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BF" w:rsidRPr="0095340E" w:rsidRDefault="00980DBF" w:rsidP="00980DBF">
      <w:pPr>
        <w:jc w:val="center"/>
        <w:rPr>
          <w:rFonts w:ascii="標楷體" w:eastAsia="標楷體"/>
          <w:b/>
          <w:sz w:val="40"/>
          <w:szCs w:val="40"/>
        </w:rPr>
      </w:pPr>
      <w:r w:rsidRPr="0095340E">
        <w:rPr>
          <w:rFonts w:ascii="標楷體" w:eastAsia="標楷體" w:hint="eastAsia"/>
          <w:b/>
          <w:sz w:val="40"/>
          <w:szCs w:val="40"/>
        </w:rPr>
        <w:t>國立中山大學工學院環境工程研究所</w:t>
      </w:r>
      <w:bookmarkStart w:id="0" w:name="_GoBack"/>
      <w:bookmarkEnd w:id="0"/>
    </w:p>
    <w:p w:rsidR="00980DBF" w:rsidRPr="0095340E" w:rsidRDefault="00980DBF" w:rsidP="00980DBF">
      <w:pPr>
        <w:jc w:val="center"/>
        <w:rPr>
          <w:rFonts w:ascii="標楷體" w:eastAsia="標楷體"/>
          <w:b/>
          <w:sz w:val="40"/>
          <w:szCs w:val="40"/>
        </w:rPr>
      </w:pPr>
      <w:r w:rsidRPr="0095340E">
        <w:rPr>
          <w:rFonts w:ascii="標楷體" w:eastAsia="標楷體" w:hint="eastAsia"/>
          <w:b/>
          <w:sz w:val="40"/>
          <w:szCs w:val="40"/>
        </w:rPr>
        <w:t>所長</w:t>
      </w:r>
      <w:r w:rsidR="00642F89" w:rsidRPr="0095340E">
        <w:rPr>
          <w:rFonts w:ascii="標楷體" w:eastAsia="標楷體" w:hint="eastAsia"/>
          <w:b/>
          <w:sz w:val="40"/>
          <w:szCs w:val="40"/>
        </w:rPr>
        <w:t>遴選續聘及解聘</w:t>
      </w:r>
      <w:r w:rsidRPr="0095340E">
        <w:rPr>
          <w:rFonts w:ascii="標楷體" w:eastAsia="標楷體" w:hint="eastAsia"/>
          <w:b/>
          <w:sz w:val="40"/>
          <w:szCs w:val="40"/>
        </w:rPr>
        <w:t>實施要點</w:t>
      </w:r>
    </w:p>
    <w:p w:rsidR="00521E7E" w:rsidRPr="00521E7E" w:rsidRDefault="00521E7E" w:rsidP="00980DBF">
      <w:pPr>
        <w:jc w:val="center"/>
        <w:rPr>
          <w:rFonts w:ascii="標楷體" w:eastAsia="標楷體"/>
          <w:b/>
          <w:sz w:val="16"/>
          <w:szCs w:val="16"/>
        </w:rPr>
      </w:pPr>
    </w:p>
    <w:tbl>
      <w:tblPr>
        <w:tblW w:w="8079" w:type="dxa"/>
        <w:tblInd w:w="1668" w:type="dxa"/>
        <w:tblLook w:val="01E0" w:firstRow="1" w:lastRow="1" w:firstColumn="1" w:lastColumn="1" w:noHBand="0" w:noVBand="0"/>
      </w:tblPr>
      <w:tblGrid>
        <w:gridCol w:w="3827"/>
        <w:gridCol w:w="4252"/>
      </w:tblGrid>
      <w:tr w:rsidR="00980DBF" w:rsidRPr="003E595B" w:rsidTr="00D955D9">
        <w:tc>
          <w:tcPr>
            <w:tcW w:w="3827" w:type="dxa"/>
            <w:shd w:val="clear" w:color="auto" w:fill="auto"/>
          </w:tcPr>
          <w:p w:rsidR="00980DBF" w:rsidRPr="003E595B" w:rsidRDefault="00980DBF" w:rsidP="003E595B">
            <w:pPr>
              <w:spacing w:line="0" w:lineRule="atLeast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0DBF" w:rsidRPr="003E595B" w:rsidRDefault="00980DBF" w:rsidP="003E595B">
            <w:pPr>
              <w:spacing w:line="0" w:lineRule="atLeast"/>
              <w:ind w:rightChars="-195" w:right="-468" w:firstLineChars="200" w:firstLine="3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E595B">
              <w:rPr>
                <w:rFonts w:eastAsia="標楷體"/>
                <w:color w:val="000000"/>
                <w:sz w:val="16"/>
                <w:szCs w:val="16"/>
              </w:rPr>
              <w:t>80.12.17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本所</w:t>
            </w:r>
            <w:r w:rsidR="00B723CE" w:rsidRPr="003E595B">
              <w:rPr>
                <w:rFonts w:eastAsia="標楷體" w:hint="eastAsia"/>
                <w:color w:val="000000"/>
                <w:sz w:val="16"/>
                <w:szCs w:val="16"/>
              </w:rPr>
              <w:t>80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學年度第</w:t>
            </w:r>
            <w:r w:rsidR="00B723CE" w:rsidRPr="003E595B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次所</w:t>
            </w:r>
            <w:proofErr w:type="gramStart"/>
            <w:r w:rsidRPr="003E595B">
              <w:rPr>
                <w:rFonts w:eastAsia="標楷體"/>
                <w:color w:val="000000"/>
                <w:sz w:val="16"/>
                <w:szCs w:val="16"/>
              </w:rPr>
              <w:t>務</w:t>
            </w:r>
            <w:proofErr w:type="gramEnd"/>
            <w:r w:rsidRPr="003E595B">
              <w:rPr>
                <w:rFonts w:eastAsia="標楷體"/>
                <w:color w:val="000000"/>
                <w:sz w:val="16"/>
                <w:szCs w:val="16"/>
              </w:rPr>
              <w:t>會議通過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  <w:p w:rsidR="00980DBF" w:rsidRPr="003E595B" w:rsidRDefault="00980DBF" w:rsidP="003E595B">
            <w:pPr>
              <w:spacing w:line="0" w:lineRule="atLeast"/>
              <w:ind w:firstLineChars="200" w:firstLine="3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E595B">
              <w:rPr>
                <w:rFonts w:eastAsia="標楷體"/>
                <w:color w:val="000000"/>
                <w:sz w:val="16"/>
                <w:szCs w:val="16"/>
              </w:rPr>
              <w:t>86.03.03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本所</w:t>
            </w:r>
            <w:r w:rsidR="00B723CE" w:rsidRPr="003E595B">
              <w:rPr>
                <w:rFonts w:eastAsia="標楷體" w:hint="eastAsia"/>
                <w:color w:val="000000"/>
                <w:sz w:val="16"/>
                <w:szCs w:val="16"/>
              </w:rPr>
              <w:t>85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學年度第</w:t>
            </w:r>
            <w:r w:rsidR="00B723CE" w:rsidRPr="003E595B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次所</w:t>
            </w:r>
            <w:proofErr w:type="gramStart"/>
            <w:r w:rsidRPr="003E595B">
              <w:rPr>
                <w:rFonts w:eastAsia="標楷體"/>
                <w:color w:val="000000"/>
                <w:sz w:val="16"/>
                <w:szCs w:val="16"/>
              </w:rPr>
              <w:t>務</w:t>
            </w:r>
            <w:proofErr w:type="gramEnd"/>
            <w:r w:rsidRPr="003E595B">
              <w:rPr>
                <w:rFonts w:eastAsia="標楷體"/>
                <w:color w:val="000000"/>
                <w:sz w:val="16"/>
                <w:szCs w:val="16"/>
              </w:rPr>
              <w:t>會議修</w:t>
            </w:r>
            <w:r w:rsidR="00E63681" w:rsidRPr="003E595B">
              <w:rPr>
                <w:rFonts w:eastAsia="標楷體" w:hint="eastAsia"/>
                <w:color w:val="000000"/>
                <w:sz w:val="16"/>
                <w:szCs w:val="16"/>
              </w:rPr>
              <w:t>正</w:t>
            </w:r>
            <w:r w:rsidR="00BF05C9" w:rsidRPr="003E595B">
              <w:rPr>
                <w:rFonts w:eastAsia="標楷體"/>
                <w:color w:val="000000"/>
                <w:sz w:val="16"/>
                <w:szCs w:val="16"/>
              </w:rPr>
              <w:t>通過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  <w:p w:rsidR="00980DBF" w:rsidRPr="003E595B" w:rsidRDefault="00980DBF" w:rsidP="003E595B">
            <w:pPr>
              <w:spacing w:line="0" w:lineRule="atLeast"/>
              <w:ind w:firstLineChars="200" w:firstLine="320"/>
              <w:rPr>
                <w:rFonts w:eastAsia="標楷體"/>
                <w:color w:val="000000"/>
                <w:sz w:val="16"/>
                <w:szCs w:val="16"/>
              </w:rPr>
            </w:pPr>
            <w:r w:rsidRPr="003E595B">
              <w:rPr>
                <w:rFonts w:eastAsia="標楷體"/>
                <w:color w:val="000000"/>
                <w:sz w:val="16"/>
                <w:szCs w:val="16"/>
              </w:rPr>
              <w:t>89.04.26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本所</w:t>
            </w:r>
            <w:r w:rsidR="00B723CE" w:rsidRPr="003E595B">
              <w:rPr>
                <w:rFonts w:eastAsia="標楷體" w:hint="eastAsia"/>
                <w:color w:val="000000"/>
                <w:sz w:val="16"/>
                <w:szCs w:val="16"/>
              </w:rPr>
              <w:t>88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學年度第</w:t>
            </w:r>
            <w:r w:rsidR="00B723CE" w:rsidRPr="003E595B">
              <w:rPr>
                <w:rFonts w:eastAsia="標楷體" w:hint="eastAsia"/>
                <w:color w:val="000000"/>
                <w:sz w:val="16"/>
                <w:szCs w:val="16"/>
              </w:rPr>
              <w:t>8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次所</w:t>
            </w:r>
            <w:proofErr w:type="gramStart"/>
            <w:r w:rsidRPr="003E595B">
              <w:rPr>
                <w:rFonts w:eastAsia="標楷體"/>
                <w:color w:val="000000"/>
                <w:sz w:val="16"/>
                <w:szCs w:val="16"/>
              </w:rPr>
              <w:t>務</w:t>
            </w:r>
            <w:proofErr w:type="gramEnd"/>
            <w:r w:rsidRPr="003E595B">
              <w:rPr>
                <w:rFonts w:eastAsia="標楷體"/>
                <w:color w:val="000000"/>
                <w:sz w:val="16"/>
                <w:szCs w:val="16"/>
              </w:rPr>
              <w:t>會議修</w:t>
            </w:r>
            <w:r w:rsidR="00E63681" w:rsidRPr="003E595B">
              <w:rPr>
                <w:rFonts w:eastAsia="標楷體" w:hint="eastAsia"/>
                <w:color w:val="000000"/>
                <w:sz w:val="16"/>
                <w:szCs w:val="16"/>
              </w:rPr>
              <w:t>正</w:t>
            </w:r>
            <w:r w:rsidR="00BF05C9" w:rsidRPr="003E595B">
              <w:rPr>
                <w:rFonts w:eastAsia="標楷體"/>
                <w:color w:val="000000"/>
                <w:sz w:val="16"/>
                <w:szCs w:val="16"/>
              </w:rPr>
              <w:t>通過</w:t>
            </w:r>
          </w:p>
          <w:p w:rsidR="00BF05C9" w:rsidRPr="003E595B" w:rsidRDefault="00BF05C9" w:rsidP="003E595B">
            <w:pPr>
              <w:spacing w:line="0" w:lineRule="atLeast"/>
              <w:ind w:firstLineChars="200" w:firstLine="320"/>
              <w:rPr>
                <w:rFonts w:eastAsia="標楷體"/>
                <w:color w:val="000000"/>
                <w:sz w:val="16"/>
                <w:szCs w:val="16"/>
              </w:rPr>
            </w:pPr>
            <w:r w:rsidRPr="003E595B">
              <w:rPr>
                <w:rFonts w:eastAsia="標楷體"/>
                <w:color w:val="000000"/>
                <w:sz w:val="16"/>
                <w:szCs w:val="16"/>
              </w:rPr>
              <w:t>95.05.02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本所</w:t>
            </w:r>
            <w:r w:rsidR="00B723CE" w:rsidRPr="003E595B">
              <w:rPr>
                <w:rFonts w:eastAsia="標楷體" w:hint="eastAsia"/>
                <w:color w:val="000000"/>
                <w:sz w:val="16"/>
                <w:szCs w:val="16"/>
              </w:rPr>
              <w:t>94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學年度第</w:t>
            </w:r>
            <w:r w:rsidR="00B723CE" w:rsidRPr="003E595B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次所</w:t>
            </w:r>
            <w:proofErr w:type="gramStart"/>
            <w:r w:rsidRPr="003E595B">
              <w:rPr>
                <w:rFonts w:eastAsia="標楷體"/>
                <w:color w:val="000000"/>
                <w:sz w:val="16"/>
                <w:szCs w:val="16"/>
              </w:rPr>
              <w:t>務</w:t>
            </w:r>
            <w:proofErr w:type="gramEnd"/>
            <w:r w:rsidRPr="003E595B">
              <w:rPr>
                <w:rFonts w:eastAsia="標楷體"/>
                <w:color w:val="000000"/>
                <w:sz w:val="16"/>
                <w:szCs w:val="16"/>
              </w:rPr>
              <w:t>會議修</w:t>
            </w:r>
            <w:r w:rsidR="00E63681" w:rsidRPr="003E595B">
              <w:rPr>
                <w:rFonts w:eastAsia="標楷體" w:hint="eastAsia"/>
                <w:color w:val="000000"/>
                <w:sz w:val="16"/>
                <w:szCs w:val="16"/>
              </w:rPr>
              <w:t>正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通過</w:t>
            </w:r>
          </w:p>
          <w:p w:rsidR="00B723CE" w:rsidRPr="003E595B" w:rsidRDefault="00B723CE" w:rsidP="003E595B">
            <w:pPr>
              <w:spacing w:line="0" w:lineRule="atLeast"/>
              <w:ind w:firstLineChars="200" w:firstLine="320"/>
              <w:rPr>
                <w:rFonts w:eastAsia="標楷體"/>
                <w:color w:val="000000"/>
                <w:sz w:val="16"/>
                <w:szCs w:val="16"/>
              </w:rPr>
            </w:pPr>
            <w:r w:rsidRPr="003E595B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3E595B">
              <w:rPr>
                <w:rFonts w:eastAsia="標楷體" w:hint="eastAsia"/>
                <w:color w:val="000000"/>
                <w:sz w:val="16"/>
                <w:szCs w:val="16"/>
              </w:rPr>
              <w:t>7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.</w:t>
            </w:r>
            <w:r w:rsidR="008A508F" w:rsidRPr="003E595B">
              <w:rPr>
                <w:rFonts w:eastAsia="標楷體" w:hint="eastAsia"/>
                <w:color w:val="000000"/>
                <w:sz w:val="16"/>
                <w:szCs w:val="16"/>
              </w:rPr>
              <w:t>11.25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本所</w:t>
            </w:r>
            <w:r w:rsidRPr="003E595B">
              <w:rPr>
                <w:rFonts w:eastAsia="標楷體" w:hint="eastAsia"/>
                <w:color w:val="000000"/>
                <w:sz w:val="16"/>
                <w:szCs w:val="16"/>
              </w:rPr>
              <w:t>97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學年度第</w:t>
            </w:r>
            <w:r w:rsidR="008A508F" w:rsidRPr="003E595B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次所</w:t>
            </w:r>
            <w:proofErr w:type="gramStart"/>
            <w:r w:rsidRPr="003E595B">
              <w:rPr>
                <w:rFonts w:eastAsia="標楷體"/>
                <w:color w:val="000000"/>
                <w:sz w:val="16"/>
                <w:szCs w:val="16"/>
              </w:rPr>
              <w:t>務</w:t>
            </w:r>
            <w:proofErr w:type="gramEnd"/>
            <w:r w:rsidRPr="003E595B">
              <w:rPr>
                <w:rFonts w:eastAsia="標楷體"/>
                <w:color w:val="000000"/>
                <w:sz w:val="16"/>
                <w:szCs w:val="16"/>
              </w:rPr>
              <w:t>會議修</w:t>
            </w:r>
            <w:r w:rsidRPr="003E595B">
              <w:rPr>
                <w:rFonts w:eastAsia="標楷體" w:hint="eastAsia"/>
                <w:color w:val="000000"/>
                <w:sz w:val="16"/>
                <w:szCs w:val="16"/>
              </w:rPr>
              <w:t>正</w:t>
            </w:r>
            <w:r w:rsidRPr="003E595B">
              <w:rPr>
                <w:rFonts w:eastAsia="標楷體"/>
                <w:color w:val="000000"/>
                <w:sz w:val="16"/>
                <w:szCs w:val="16"/>
              </w:rPr>
              <w:t>通過</w:t>
            </w:r>
          </w:p>
          <w:p w:rsidR="00521E7E" w:rsidRPr="00541C33" w:rsidRDefault="003F7209" w:rsidP="00F53167">
            <w:pPr>
              <w:spacing w:line="0" w:lineRule="atLeast"/>
              <w:ind w:firstLineChars="200" w:firstLine="320"/>
              <w:rPr>
                <w:rFonts w:eastAsia="標楷體"/>
                <w:color w:val="000000"/>
                <w:sz w:val="16"/>
                <w:szCs w:val="16"/>
              </w:rPr>
            </w:pPr>
            <w:r w:rsidRPr="00541C33">
              <w:rPr>
                <w:rFonts w:eastAsia="標楷體"/>
                <w:color w:val="000000"/>
                <w:sz w:val="16"/>
                <w:szCs w:val="16"/>
              </w:rPr>
              <w:t>104.01.20</w:t>
            </w:r>
            <w:r w:rsidRPr="00541C33">
              <w:rPr>
                <w:rFonts w:eastAsia="標楷體" w:hint="eastAsia"/>
                <w:color w:val="000000"/>
                <w:sz w:val="16"/>
                <w:szCs w:val="16"/>
              </w:rPr>
              <w:t>本所</w:t>
            </w:r>
            <w:r w:rsidRPr="00541C33">
              <w:rPr>
                <w:rFonts w:eastAsia="標楷體"/>
                <w:color w:val="000000"/>
                <w:sz w:val="16"/>
                <w:szCs w:val="16"/>
              </w:rPr>
              <w:t>103</w:t>
            </w:r>
            <w:r w:rsidRPr="00541C33">
              <w:rPr>
                <w:rFonts w:eastAsia="標楷體" w:hint="eastAsia"/>
                <w:color w:val="000000"/>
                <w:sz w:val="16"/>
                <w:szCs w:val="16"/>
              </w:rPr>
              <w:t>學年度第</w:t>
            </w:r>
            <w:r w:rsidRPr="00541C33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541C33">
              <w:rPr>
                <w:rFonts w:eastAsia="標楷體" w:hint="eastAsia"/>
                <w:color w:val="000000"/>
                <w:sz w:val="16"/>
                <w:szCs w:val="16"/>
              </w:rPr>
              <w:t>次所</w:t>
            </w:r>
            <w:proofErr w:type="gramStart"/>
            <w:r w:rsidRPr="00541C33">
              <w:rPr>
                <w:rFonts w:eastAsia="標楷體" w:hint="eastAsia"/>
                <w:color w:val="000000"/>
                <w:sz w:val="16"/>
                <w:szCs w:val="16"/>
              </w:rPr>
              <w:t>務</w:t>
            </w:r>
            <w:proofErr w:type="gramEnd"/>
            <w:r w:rsidRPr="00541C33">
              <w:rPr>
                <w:rFonts w:eastAsia="標楷體" w:hint="eastAsia"/>
                <w:color w:val="000000"/>
                <w:sz w:val="16"/>
                <w:szCs w:val="16"/>
              </w:rPr>
              <w:t>會議修正通過</w:t>
            </w:r>
          </w:p>
          <w:p w:rsidR="00D54AD2" w:rsidRDefault="00D54AD2" w:rsidP="00F53167">
            <w:pPr>
              <w:spacing w:line="0" w:lineRule="atLeast"/>
              <w:ind w:firstLineChars="200" w:firstLine="320"/>
              <w:rPr>
                <w:rFonts w:eastAsia="標楷體"/>
                <w:color w:val="000000"/>
                <w:sz w:val="16"/>
                <w:szCs w:val="16"/>
              </w:rPr>
            </w:pPr>
            <w:r w:rsidRPr="00541C33">
              <w:rPr>
                <w:rFonts w:eastAsia="標楷體"/>
                <w:color w:val="000000"/>
                <w:sz w:val="16"/>
                <w:szCs w:val="16"/>
              </w:rPr>
              <w:t>104.01.29</w:t>
            </w:r>
            <w:r w:rsidRPr="00541C33">
              <w:rPr>
                <w:rFonts w:eastAsia="標楷體" w:hint="eastAsia"/>
                <w:color w:val="000000"/>
                <w:sz w:val="16"/>
                <w:szCs w:val="16"/>
              </w:rPr>
              <w:t>校長同意修正通過</w:t>
            </w:r>
          </w:p>
          <w:p w:rsidR="006951A9" w:rsidRPr="00541C33" w:rsidRDefault="006951A9" w:rsidP="006951A9">
            <w:pPr>
              <w:spacing w:line="0" w:lineRule="atLeast"/>
              <w:ind w:firstLineChars="200" w:firstLine="320"/>
              <w:rPr>
                <w:rFonts w:eastAsia="標楷體"/>
                <w:color w:val="FF0000"/>
                <w:sz w:val="16"/>
                <w:szCs w:val="16"/>
              </w:rPr>
            </w:pPr>
            <w:r w:rsidRPr="00541C33">
              <w:rPr>
                <w:rFonts w:eastAsia="標楷體"/>
                <w:color w:val="FF0000"/>
                <w:sz w:val="16"/>
                <w:szCs w:val="16"/>
              </w:rPr>
              <w:t>10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5</w:t>
            </w:r>
            <w:r w:rsidRPr="00541C33">
              <w:rPr>
                <w:rFonts w:eastAsia="標楷體"/>
                <w:color w:val="FF0000"/>
                <w:sz w:val="16"/>
                <w:szCs w:val="16"/>
              </w:rPr>
              <w:t>.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05</w:t>
            </w:r>
            <w:r w:rsidRPr="00541C33">
              <w:rPr>
                <w:rFonts w:eastAsia="標楷體"/>
                <w:color w:val="FF0000"/>
                <w:sz w:val="16"/>
                <w:szCs w:val="16"/>
              </w:rPr>
              <w:t>.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03</w:t>
            </w:r>
            <w:r w:rsidRPr="00541C33">
              <w:rPr>
                <w:rFonts w:eastAsia="標楷體" w:hint="eastAsia"/>
                <w:color w:val="FF0000"/>
                <w:sz w:val="16"/>
                <w:szCs w:val="16"/>
              </w:rPr>
              <w:t>本所</w:t>
            </w:r>
            <w:r w:rsidRPr="00541C33">
              <w:rPr>
                <w:rFonts w:eastAsia="標楷體"/>
                <w:color w:val="FF0000"/>
                <w:sz w:val="16"/>
                <w:szCs w:val="16"/>
              </w:rPr>
              <w:t>10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  <w:r w:rsidRPr="00541C33">
              <w:rPr>
                <w:rFonts w:eastAsia="標楷體" w:hint="eastAsia"/>
                <w:color w:val="FF0000"/>
                <w:sz w:val="16"/>
                <w:szCs w:val="16"/>
              </w:rPr>
              <w:t>學年度第</w:t>
            </w:r>
            <w:r w:rsidRPr="00541C33">
              <w:rPr>
                <w:rFonts w:eastAsia="標楷體"/>
                <w:color w:val="FF0000"/>
                <w:sz w:val="16"/>
                <w:szCs w:val="16"/>
              </w:rPr>
              <w:t>3</w:t>
            </w:r>
            <w:r w:rsidRPr="00541C33">
              <w:rPr>
                <w:rFonts w:eastAsia="標楷體" w:hint="eastAsia"/>
                <w:color w:val="FF0000"/>
                <w:sz w:val="16"/>
                <w:szCs w:val="16"/>
              </w:rPr>
              <w:t>次所</w:t>
            </w:r>
            <w:proofErr w:type="gramStart"/>
            <w:r w:rsidRPr="00541C33">
              <w:rPr>
                <w:rFonts w:eastAsia="標楷體" w:hint="eastAsia"/>
                <w:color w:val="FF0000"/>
                <w:sz w:val="16"/>
                <w:szCs w:val="16"/>
              </w:rPr>
              <w:t>務</w:t>
            </w:r>
            <w:proofErr w:type="gramEnd"/>
            <w:r w:rsidRPr="00541C33">
              <w:rPr>
                <w:rFonts w:eastAsia="標楷體" w:hint="eastAsia"/>
                <w:color w:val="FF0000"/>
                <w:sz w:val="16"/>
                <w:szCs w:val="16"/>
              </w:rPr>
              <w:t>會議修正通過</w:t>
            </w:r>
          </w:p>
          <w:p w:rsidR="006951A9" w:rsidRPr="00F53167" w:rsidRDefault="006951A9">
            <w:pPr>
              <w:spacing w:line="0" w:lineRule="atLeast"/>
              <w:ind w:firstLineChars="200" w:firstLine="320"/>
              <w:rPr>
                <w:rFonts w:eastAsia="標楷體"/>
                <w:color w:val="FF0000"/>
                <w:sz w:val="16"/>
                <w:szCs w:val="16"/>
                <w:u w:val="single"/>
              </w:rPr>
            </w:pPr>
            <w:r w:rsidRPr="00541C33">
              <w:rPr>
                <w:rFonts w:eastAsia="標楷體"/>
                <w:color w:val="FF0000"/>
                <w:sz w:val="16"/>
                <w:szCs w:val="16"/>
              </w:rPr>
              <w:t>10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5</w:t>
            </w:r>
            <w:r w:rsidRPr="00541C33">
              <w:rPr>
                <w:rFonts w:eastAsia="標楷體"/>
                <w:color w:val="FF0000"/>
                <w:sz w:val="16"/>
                <w:szCs w:val="16"/>
              </w:rPr>
              <w:t>.0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5</w:t>
            </w:r>
            <w:r w:rsidRPr="00541C33">
              <w:rPr>
                <w:rFonts w:eastAsia="標楷體"/>
                <w:color w:val="FF0000"/>
                <w:sz w:val="16"/>
                <w:szCs w:val="16"/>
              </w:rPr>
              <w:t>.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Pr="00541C33">
              <w:rPr>
                <w:rFonts w:eastAsia="標楷體" w:hint="eastAsia"/>
                <w:color w:val="FF0000"/>
                <w:sz w:val="16"/>
                <w:szCs w:val="16"/>
              </w:rPr>
              <w:t>校長同意修正通過</w:t>
            </w:r>
          </w:p>
        </w:tc>
      </w:tr>
    </w:tbl>
    <w:p w:rsidR="00980DBF" w:rsidRPr="006A4563" w:rsidRDefault="00980DBF" w:rsidP="000104A1">
      <w:pPr>
        <w:spacing w:line="360" w:lineRule="exact"/>
        <w:ind w:leftChars="-82" w:left="427" w:hangingChars="260" w:hanging="624"/>
        <w:rPr>
          <w:rFonts w:ascii="標楷體" w:eastAsia="標楷體"/>
          <w:szCs w:val="24"/>
        </w:rPr>
      </w:pPr>
      <w:r w:rsidRPr="006A4563">
        <w:rPr>
          <w:rFonts w:ascii="標楷體" w:eastAsia="標楷體" w:hint="eastAsia"/>
          <w:szCs w:val="24"/>
        </w:rPr>
        <w:t>一、本要點係依據</w:t>
      </w:r>
      <w:r w:rsidR="00B723CE" w:rsidRPr="00B723CE">
        <w:rPr>
          <w:rFonts w:ascii="標楷體" w:eastAsia="標楷體" w:hint="eastAsia"/>
          <w:szCs w:val="24"/>
        </w:rPr>
        <w:t>「</w:t>
      </w:r>
      <w:r w:rsidR="00B723CE">
        <w:rPr>
          <w:rFonts w:ascii="標楷體" w:eastAsia="標楷體" w:hint="eastAsia"/>
          <w:szCs w:val="24"/>
        </w:rPr>
        <w:t>國立中山大學各級學術主管遴選續聘及解聘實施要點</w:t>
      </w:r>
      <w:r w:rsidR="00B723CE" w:rsidRPr="00B723CE">
        <w:rPr>
          <w:rFonts w:ascii="標楷體" w:eastAsia="標楷體" w:hint="eastAsia"/>
          <w:szCs w:val="24"/>
        </w:rPr>
        <w:t>」</w:t>
      </w:r>
      <w:r w:rsidRPr="006A4563">
        <w:rPr>
          <w:rFonts w:ascii="標楷體" w:eastAsia="標楷體" w:hint="eastAsia"/>
          <w:szCs w:val="24"/>
        </w:rPr>
        <w:t>訂定之。</w:t>
      </w:r>
    </w:p>
    <w:p w:rsidR="00980DBF" w:rsidRPr="00541C33" w:rsidRDefault="00980DBF" w:rsidP="00D955D9">
      <w:pPr>
        <w:spacing w:beforeLines="50" w:before="120" w:line="360" w:lineRule="exact"/>
        <w:ind w:leftChars="-82" w:left="283" w:hangingChars="200" w:hanging="480"/>
        <w:rPr>
          <w:rFonts w:ascii="標楷體" w:eastAsia="標楷體"/>
          <w:color w:val="000000"/>
          <w:szCs w:val="24"/>
        </w:rPr>
      </w:pPr>
      <w:r w:rsidRPr="00541C33">
        <w:rPr>
          <w:rFonts w:ascii="標楷體" w:eastAsia="標楷體" w:hint="eastAsia"/>
          <w:color w:val="000000"/>
          <w:szCs w:val="24"/>
        </w:rPr>
        <w:t>二、本所所長</w:t>
      </w:r>
      <w:proofErr w:type="gramStart"/>
      <w:r w:rsidRPr="00541C33">
        <w:rPr>
          <w:rFonts w:ascii="標楷體" w:eastAsia="標楷體" w:hint="eastAsia"/>
          <w:color w:val="000000"/>
          <w:szCs w:val="24"/>
        </w:rPr>
        <w:t>採</w:t>
      </w:r>
      <w:proofErr w:type="gramEnd"/>
      <w:r w:rsidRPr="00541C33">
        <w:rPr>
          <w:rFonts w:ascii="標楷體" w:eastAsia="標楷體" w:hint="eastAsia"/>
          <w:color w:val="000000"/>
          <w:szCs w:val="24"/>
        </w:rPr>
        <w:t>任期制，以一任三年為原則，必要時得</w:t>
      </w:r>
      <w:r w:rsidR="00B723CE" w:rsidRPr="00541C33">
        <w:rPr>
          <w:rFonts w:ascii="標楷體" w:eastAsia="標楷體" w:hint="eastAsia"/>
          <w:color w:val="000000"/>
          <w:szCs w:val="24"/>
        </w:rPr>
        <w:t>續聘</w:t>
      </w:r>
      <w:r w:rsidRPr="00541C33">
        <w:rPr>
          <w:rFonts w:ascii="標楷體" w:eastAsia="標楷體" w:hint="eastAsia"/>
          <w:color w:val="000000"/>
          <w:szCs w:val="24"/>
        </w:rPr>
        <w:t>一次。學期中聘</w:t>
      </w:r>
      <w:r w:rsidR="008B159C" w:rsidRPr="00541C33">
        <w:rPr>
          <w:rFonts w:ascii="標楷體" w:eastAsia="標楷體" w:hint="eastAsia"/>
          <w:color w:val="000000"/>
          <w:szCs w:val="24"/>
        </w:rPr>
        <w:t>請</w:t>
      </w:r>
      <w:r w:rsidRPr="00541C33">
        <w:rPr>
          <w:rFonts w:ascii="標楷體" w:eastAsia="標楷體" w:hint="eastAsia"/>
          <w:color w:val="000000"/>
          <w:szCs w:val="24"/>
        </w:rPr>
        <w:t>兼</w:t>
      </w:r>
      <w:r w:rsidR="008B159C" w:rsidRPr="00541C33">
        <w:rPr>
          <w:rFonts w:ascii="標楷體" w:eastAsia="標楷體" w:hint="eastAsia"/>
          <w:color w:val="000000"/>
          <w:szCs w:val="24"/>
        </w:rPr>
        <w:t>任</w:t>
      </w:r>
      <w:r w:rsidRPr="00541C33">
        <w:rPr>
          <w:rFonts w:ascii="標楷體" w:eastAsia="標楷體" w:hint="eastAsia"/>
          <w:color w:val="000000"/>
          <w:szCs w:val="24"/>
        </w:rPr>
        <w:t>者，</w:t>
      </w:r>
      <w:r w:rsidR="004C37B8" w:rsidRPr="00541C33">
        <w:rPr>
          <w:rFonts w:ascii="標楷體" w:eastAsia="標楷體" w:hint="eastAsia"/>
          <w:color w:val="000000"/>
          <w:szCs w:val="24"/>
        </w:rPr>
        <w:t>聘期自校長核定日起算</w:t>
      </w:r>
      <w:r w:rsidRPr="00541C33">
        <w:rPr>
          <w:rFonts w:ascii="標楷體" w:eastAsia="標楷體" w:hint="eastAsia"/>
          <w:color w:val="000000"/>
          <w:szCs w:val="24"/>
        </w:rPr>
        <w:t>。</w:t>
      </w:r>
    </w:p>
    <w:p w:rsidR="00D03818" w:rsidRPr="00541C33" w:rsidRDefault="009563FC" w:rsidP="004B11F1">
      <w:pPr>
        <w:spacing w:beforeLines="50" w:before="120" w:line="360" w:lineRule="exact"/>
        <w:ind w:leftChars="-81" w:left="286" w:hangingChars="200" w:hanging="480"/>
        <w:rPr>
          <w:rFonts w:ascii="標楷體" w:eastAsia="標楷體"/>
          <w:color w:val="000000"/>
          <w:szCs w:val="24"/>
        </w:rPr>
      </w:pPr>
      <w:r w:rsidRPr="00541C33">
        <w:rPr>
          <w:rFonts w:ascii="標楷體" w:eastAsia="標楷體" w:hint="eastAsia"/>
          <w:color w:val="000000"/>
          <w:szCs w:val="24"/>
        </w:rPr>
        <w:t>三</w:t>
      </w:r>
      <w:r w:rsidR="00980DBF" w:rsidRPr="00541C33">
        <w:rPr>
          <w:rFonts w:ascii="標楷體" w:eastAsia="標楷體" w:hint="eastAsia"/>
          <w:color w:val="000000"/>
          <w:szCs w:val="24"/>
        </w:rPr>
        <w:t>、</w:t>
      </w:r>
      <w:proofErr w:type="gramStart"/>
      <w:r w:rsidR="007F4243" w:rsidRPr="00541C33">
        <w:rPr>
          <w:rFonts w:ascii="標楷體" w:eastAsia="標楷體" w:hint="eastAsia"/>
          <w:color w:val="000000"/>
          <w:szCs w:val="24"/>
        </w:rPr>
        <w:t>所長</w:t>
      </w:r>
      <w:r w:rsidR="00D06D7D" w:rsidRPr="00541C33">
        <w:rPr>
          <w:rFonts w:ascii="標楷體" w:eastAsia="標楷體" w:hint="eastAsia"/>
          <w:color w:val="000000"/>
          <w:szCs w:val="24"/>
        </w:rPr>
        <w:t>除續任</w:t>
      </w:r>
      <w:proofErr w:type="gramEnd"/>
      <w:r w:rsidR="00D06D7D" w:rsidRPr="00541C33">
        <w:rPr>
          <w:rFonts w:ascii="標楷體" w:eastAsia="標楷體" w:hint="eastAsia"/>
          <w:color w:val="000000"/>
          <w:szCs w:val="24"/>
        </w:rPr>
        <w:t>者依第七點規定辦理外，應</w:t>
      </w:r>
      <w:r w:rsidRPr="00541C33">
        <w:rPr>
          <w:rFonts w:ascii="標楷體" w:eastAsia="標楷體" w:hint="eastAsia"/>
          <w:color w:val="000000"/>
          <w:szCs w:val="24"/>
        </w:rPr>
        <w:t>於</w:t>
      </w:r>
      <w:r w:rsidR="007F4243" w:rsidRPr="00541C33">
        <w:rPr>
          <w:rFonts w:ascii="標楷體" w:eastAsia="標楷體" w:hint="eastAsia"/>
          <w:color w:val="000000"/>
          <w:szCs w:val="24"/>
        </w:rPr>
        <w:t>任期屆滿前</w:t>
      </w:r>
      <w:r w:rsidR="004C37B8" w:rsidRPr="00541C33">
        <w:rPr>
          <w:rFonts w:ascii="標楷體" w:eastAsia="標楷體" w:hint="eastAsia"/>
          <w:color w:val="000000"/>
          <w:szCs w:val="24"/>
        </w:rPr>
        <w:t>五</w:t>
      </w:r>
      <w:proofErr w:type="gramStart"/>
      <w:r w:rsidR="007F4243" w:rsidRPr="00541C33">
        <w:rPr>
          <w:rFonts w:ascii="標楷體" w:eastAsia="標楷體" w:hint="eastAsia"/>
          <w:color w:val="000000"/>
          <w:szCs w:val="24"/>
        </w:rPr>
        <w:t>個</w:t>
      </w:r>
      <w:proofErr w:type="gramEnd"/>
      <w:r w:rsidR="007F4243" w:rsidRPr="00541C33">
        <w:rPr>
          <w:rFonts w:ascii="標楷體" w:eastAsia="標楷體" w:hint="eastAsia"/>
          <w:color w:val="000000"/>
          <w:szCs w:val="24"/>
        </w:rPr>
        <w:t>月或因故出缺</w:t>
      </w:r>
      <w:r w:rsidR="009949D6" w:rsidRPr="00541C33">
        <w:rPr>
          <w:rFonts w:ascii="標楷體" w:eastAsia="標楷體" w:hint="eastAsia"/>
          <w:color w:val="000000"/>
          <w:szCs w:val="24"/>
        </w:rPr>
        <w:t>三</w:t>
      </w:r>
      <w:r w:rsidR="007F4243" w:rsidRPr="00541C33">
        <w:rPr>
          <w:rFonts w:ascii="標楷體" w:eastAsia="標楷體" w:hint="eastAsia"/>
          <w:color w:val="000000"/>
          <w:szCs w:val="24"/>
        </w:rPr>
        <w:t>個月內，</w:t>
      </w:r>
      <w:r w:rsidR="00D03818" w:rsidRPr="00541C33">
        <w:rPr>
          <w:rFonts w:ascii="標楷體" w:eastAsia="標楷體" w:hint="eastAsia"/>
          <w:color w:val="000000"/>
          <w:szCs w:val="24"/>
        </w:rPr>
        <w:t>依行政程序簽核後，</w:t>
      </w:r>
      <w:r w:rsidRPr="00541C33">
        <w:rPr>
          <w:rFonts w:ascii="標楷體" w:eastAsia="標楷體" w:hint="eastAsia"/>
          <w:color w:val="000000"/>
          <w:szCs w:val="24"/>
        </w:rPr>
        <w:t>由本所專任教師</w:t>
      </w:r>
      <w:r w:rsidR="004B6295" w:rsidRPr="00541C33">
        <w:rPr>
          <w:rFonts w:ascii="標楷體" w:eastAsia="標楷體" w:hint="eastAsia"/>
          <w:color w:val="000000"/>
          <w:szCs w:val="24"/>
        </w:rPr>
        <w:t>三</w:t>
      </w:r>
      <w:r w:rsidRPr="00541C33">
        <w:rPr>
          <w:rFonts w:ascii="標楷體" w:eastAsia="標楷體" w:hint="eastAsia"/>
          <w:color w:val="000000"/>
          <w:szCs w:val="24"/>
        </w:rPr>
        <w:t>至四人組成</w:t>
      </w:r>
      <w:r w:rsidR="00D03818" w:rsidRPr="00541C33">
        <w:rPr>
          <w:rFonts w:ascii="標楷體" w:eastAsia="標楷體" w:hint="eastAsia"/>
          <w:color w:val="000000"/>
          <w:szCs w:val="24"/>
        </w:rPr>
        <w:t>遴選委員會，遴選教授一至三名，</w:t>
      </w:r>
      <w:r w:rsidRPr="00541C33">
        <w:rPr>
          <w:rFonts w:ascii="標楷體" w:eastAsia="標楷體" w:hint="eastAsia"/>
          <w:color w:val="000000"/>
          <w:szCs w:val="24"/>
        </w:rPr>
        <w:t>再</w:t>
      </w:r>
      <w:r w:rsidR="00D03818" w:rsidRPr="00541C33">
        <w:rPr>
          <w:rFonts w:ascii="標楷體" w:eastAsia="標楷體" w:hint="eastAsia"/>
          <w:color w:val="000000"/>
          <w:szCs w:val="24"/>
        </w:rPr>
        <w:t>於所</w:t>
      </w:r>
      <w:proofErr w:type="gramStart"/>
      <w:r w:rsidR="00D03818" w:rsidRPr="00541C33">
        <w:rPr>
          <w:rFonts w:ascii="標楷體" w:eastAsia="標楷體" w:hint="eastAsia"/>
          <w:color w:val="000000"/>
          <w:szCs w:val="24"/>
        </w:rPr>
        <w:t>務</w:t>
      </w:r>
      <w:proofErr w:type="gramEnd"/>
      <w:r w:rsidR="00D03818" w:rsidRPr="00541C33">
        <w:rPr>
          <w:rFonts w:ascii="標楷體" w:eastAsia="標楷體" w:hint="eastAsia"/>
          <w:color w:val="000000"/>
          <w:szCs w:val="24"/>
        </w:rPr>
        <w:t>會議以無記名方式票選後，就得票超過有投票權者</w:t>
      </w:r>
      <w:r w:rsidR="00B21849" w:rsidRPr="00541C33">
        <w:rPr>
          <w:rFonts w:ascii="標楷體" w:eastAsia="標楷體" w:hint="eastAsia"/>
          <w:color w:val="000000"/>
          <w:szCs w:val="24"/>
        </w:rPr>
        <w:t>(本所專任教師)</w:t>
      </w:r>
      <w:r w:rsidR="00D03818" w:rsidRPr="00541C33">
        <w:rPr>
          <w:rFonts w:ascii="標楷體" w:eastAsia="標楷體" w:hint="eastAsia"/>
          <w:color w:val="000000"/>
          <w:szCs w:val="24"/>
        </w:rPr>
        <w:t>二分之一之候選人，送院長轉請校長圈選一人聘請兼任之。</w:t>
      </w:r>
    </w:p>
    <w:p w:rsidR="008D79C6" w:rsidRPr="00541C33" w:rsidRDefault="008D79C6" w:rsidP="004B11F1">
      <w:pPr>
        <w:spacing w:beforeLines="50" w:before="120" w:line="360" w:lineRule="exact"/>
        <w:ind w:leftChars="118" w:left="285" w:hanging="2"/>
        <w:rPr>
          <w:rFonts w:ascii="標楷體" w:eastAsia="標楷體"/>
          <w:color w:val="000000"/>
          <w:szCs w:val="24"/>
        </w:rPr>
      </w:pPr>
      <w:r w:rsidRPr="00541C33">
        <w:rPr>
          <w:rFonts w:ascii="標楷體" w:eastAsia="標楷體" w:hint="eastAsia"/>
          <w:color w:val="000000"/>
          <w:szCs w:val="24"/>
        </w:rPr>
        <w:t>候選人無一人得票數超過二分之一時，遴選委員會應於一個月內依前項程序重新辦理遴選。如仍無一人得票數超過二分之一時，遴選委員會得推舉票數最多之前二人，送院長轉請校長擇</w:t>
      </w:r>
      <w:proofErr w:type="gramStart"/>
      <w:r w:rsidRPr="00541C33">
        <w:rPr>
          <w:rFonts w:ascii="標楷體" w:eastAsia="標楷體" w:hint="eastAsia"/>
          <w:color w:val="000000"/>
          <w:szCs w:val="24"/>
        </w:rPr>
        <w:t>一</w:t>
      </w:r>
      <w:proofErr w:type="gramEnd"/>
      <w:r w:rsidRPr="00541C33">
        <w:rPr>
          <w:rFonts w:ascii="標楷體" w:eastAsia="標楷體" w:hint="eastAsia"/>
          <w:color w:val="000000"/>
          <w:szCs w:val="24"/>
        </w:rPr>
        <w:t>聘任之。</w:t>
      </w:r>
    </w:p>
    <w:p w:rsidR="00B55812" w:rsidRPr="004B11F1" w:rsidRDefault="0010158F" w:rsidP="004B11F1">
      <w:pPr>
        <w:spacing w:beforeLines="50" w:before="120" w:line="360" w:lineRule="exact"/>
        <w:ind w:leftChars="118" w:left="285" w:hanging="2"/>
        <w:rPr>
          <w:rFonts w:ascii="標楷體" w:eastAsia="標楷體"/>
          <w:szCs w:val="24"/>
        </w:rPr>
      </w:pPr>
      <w:r w:rsidRPr="004B11F1">
        <w:rPr>
          <w:rFonts w:ascii="標楷體" w:eastAsia="標楷體" w:hint="eastAsia"/>
          <w:szCs w:val="24"/>
        </w:rPr>
        <w:t>所遴選之候選人除</w:t>
      </w:r>
      <w:smartTag w:uri="urn:schemas-microsoft-com:office:smarttags" w:element="PersonName">
        <w:smartTagPr>
          <w:attr w:name="ProductID" w:val="須具備"/>
        </w:smartTagPr>
        <w:r w:rsidRPr="004B11F1">
          <w:rPr>
            <w:rFonts w:ascii="標楷體" w:eastAsia="標楷體" w:hint="eastAsia"/>
            <w:szCs w:val="24"/>
          </w:rPr>
          <w:t>須具備</w:t>
        </w:r>
      </w:smartTag>
      <w:r w:rsidRPr="004B11F1">
        <w:rPr>
          <w:rFonts w:ascii="標楷體" w:eastAsia="標楷體" w:hint="eastAsia"/>
          <w:szCs w:val="24"/>
        </w:rPr>
        <w:t>教授資格外，應於最近</w:t>
      </w:r>
      <w:proofErr w:type="gramStart"/>
      <w:r w:rsidRPr="004B11F1">
        <w:rPr>
          <w:rFonts w:ascii="標楷體" w:eastAsia="標楷體" w:hint="eastAsia"/>
          <w:szCs w:val="24"/>
        </w:rPr>
        <w:t>三</w:t>
      </w:r>
      <w:proofErr w:type="gramEnd"/>
      <w:r w:rsidRPr="004B11F1">
        <w:rPr>
          <w:rFonts w:ascii="標楷體" w:eastAsia="標楷體" w:hint="eastAsia"/>
          <w:szCs w:val="24"/>
        </w:rPr>
        <w:t>年內有參與相關研究計畫且於各相關學術領域發表學術著作，並檢附對本所發展之意見書及個人詳細之履歷資料（含學經歷、著作目錄、研究計畫）。</w:t>
      </w:r>
    </w:p>
    <w:p w:rsidR="00980DBF" w:rsidRDefault="00D06D7D" w:rsidP="000104A1">
      <w:pPr>
        <w:spacing w:beforeLines="50" w:before="120" w:line="360" w:lineRule="exact"/>
        <w:ind w:leftChars="-82" w:left="283" w:hangingChars="200" w:hanging="48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四</w:t>
      </w:r>
      <w:r w:rsidR="00980DBF" w:rsidRPr="006A4563">
        <w:rPr>
          <w:rFonts w:ascii="標楷體" w:eastAsia="標楷體" w:hint="eastAsia"/>
          <w:szCs w:val="24"/>
        </w:rPr>
        <w:t>、所長候選人不得為遴選委員，如遴選委員被提名為所長候選人，應自行退出。</w:t>
      </w:r>
    </w:p>
    <w:p w:rsidR="00D06D7D" w:rsidRDefault="00D06D7D" w:rsidP="000104A1">
      <w:pPr>
        <w:spacing w:beforeLines="50" w:before="120" w:line="360" w:lineRule="exact"/>
        <w:ind w:leftChars="-81" w:left="286" w:hangingChars="200" w:hanging="48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五</w:t>
      </w:r>
      <w:r w:rsidRPr="006A4563">
        <w:rPr>
          <w:rFonts w:ascii="標楷體" w:eastAsia="標楷體" w:hint="eastAsia"/>
          <w:szCs w:val="24"/>
        </w:rPr>
        <w:t>、遴選委員會應於投票</w:t>
      </w:r>
      <w:proofErr w:type="gramStart"/>
      <w:r w:rsidRPr="006A4563">
        <w:rPr>
          <w:rFonts w:ascii="標楷體" w:eastAsia="標楷體" w:hint="eastAsia"/>
          <w:szCs w:val="24"/>
        </w:rPr>
        <w:t>一週</w:t>
      </w:r>
      <w:proofErr w:type="gramEnd"/>
      <w:r w:rsidRPr="006A4563">
        <w:rPr>
          <w:rFonts w:ascii="標楷體" w:eastAsia="標楷體" w:hint="eastAsia"/>
          <w:szCs w:val="24"/>
        </w:rPr>
        <w:t>前，將候選人名單、投票時間及地點，以書面通知本所專</w:t>
      </w:r>
      <w:smartTag w:uri="urn:schemas-microsoft-com:office:smarttags" w:element="PersonName">
        <w:smartTagPr>
          <w:attr w:name="ProductID" w:val="任助理"/>
        </w:smartTagPr>
        <w:r w:rsidRPr="006A4563">
          <w:rPr>
            <w:rFonts w:ascii="標楷體" w:eastAsia="標楷體" w:hint="eastAsia"/>
            <w:szCs w:val="24"/>
          </w:rPr>
          <w:t>任助理</w:t>
        </w:r>
      </w:smartTag>
      <w:r w:rsidRPr="006A4563">
        <w:rPr>
          <w:rFonts w:ascii="標楷體" w:eastAsia="標楷體" w:hint="eastAsia"/>
          <w:szCs w:val="24"/>
        </w:rPr>
        <w:t>教授（含）以上教師。</w:t>
      </w:r>
    </w:p>
    <w:p w:rsidR="007C7D5F" w:rsidRDefault="00D06D7D" w:rsidP="004B11F1">
      <w:pPr>
        <w:spacing w:beforeLines="50" w:before="120" w:line="360" w:lineRule="exact"/>
        <w:ind w:leftChars="-81" w:left="286" w:hangingChars="200" w:hanging="480"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六</w:t>
      </w:r>
      <w:r w:rsidR="00980DBF" w:rsidRPr="006A4563">
        <w:rPr>
          <w:rFonts w:ascii="標楷體" w:eastAsia="標楷體" w:hint="eastAsia"/>
          <w:szCs w:val="24"/>
        </w:rPr>
        <w:t>、投票人因故不克親自投票，得出具委託書，委託具投票資格之教師代理行使投票權。</w:t>
      </w:r>
      <w:r w:rsidR="007C7D5F">
        <w:rPr>
          <w:rFonts w:ascii="標楷體" w:eastAsia="標楷體" w:hint="eastAsia"/>
        </w:rPr>
        <w:t xml:space="preserve">  </w:t>
      </w:r>
    </w:p>
    <w:p w:rsidR="007C7D5F" w:rsidRPr="00541C33" w:rsidRDefault="007C7D5F" w:rsidP="00F53167">
      <w:pPr>
        <w:pStyle w:val="Default"/>
        <w:spacing w:beforeLines="50" w:before="120"/>
        <w:ind w:leftChars="-81" w:left="231" w:hangingChars="177" w:hanging="425"/>
        <w:jc w:val="both"/>
        <w:rPr>
          <w:rFonts w:ascii="標楷體" w:eastAsia="標楷體" w:hAnsi="標楷體"/>
        </w:rPr>
      </w:pPr>
      <w:r w:rsidRPr="00541C33">
        <w:rPr>
          <w:rFonts w:ascii="標楷體" w:eastAsia="標楷體" w:cs="Times New Roman" w:hint="eastAsia"/>
        </w:rPr>
        <w:t>七、所長應於第一任任期屆滿五個月前，以書面向所</w:t>
      </w:r>
      <w:proofErr w:type="gramStart"/>
      <w:r w:rsidRPr="00541C33">
        <w:rPr>
          <w:rFonts w:ascii="標楷體" w:eastAsia="標楷體" w:cs="Times New Roman" w:hint="eastAsia"/>
        </w:rPr>
        <w:t>務</w:t>
      </w:r>
      <w:proofErr w:type="gramEnd"/>
      <w:r w:rsidRPr="00541C33">
        <w:rPr>
          <w:rFonts w:ascii="標楷體" w:eastAsia="標楷體" w:cs="Times New Roman" w:hint="eastAsia"/>
        </w:rPr>
        <w:t>會議表示是否願意續任，並</w:t>
      </w:r>
      <w:r w:rsidRPr="00541C33">
        <w:rPr>
          <w:rFonts w:ascii="標楷體" w:eastAsia="標楷體" w:hAnsi="標楷體" w:hint="eastAsia"/>
        </w:rPr>
        <w:t>向所教師提出第一任所</w:t>
      </w:r>
      <w:proofErr w:type="gramStart"/>
      <w:r w:rsidRPr="00541C33">
        <w:rPr>
          <w:rFonts w:ascii="標楷體" w:eastAsia="標楷體" w:hAnsi="標楷體" w:hint="eastAsia"/>
        </w:rPr>
        <w:t>務</w:t>
      </w:r>
      <w:proofErr w:type="gramEnd"/>
      <w:r w:rsidRPr="00541C33">
        <w:rPr>
          <w:rFonts w:ascii="標楷體" w:eastAsia="標楷體" w:hAnsi="標楷體" w:hint="eastAsia"/>
        </w:rPr>
        <w:t>績效報告及續任理念規劃書，依行政程序簽核後辦理續任投票作業。</w:t>
      </w:r>
    </w:p>
    <w:p w:rsidR="007C7D5F" w:rsidRPr="00541C33" w:rsidRDefault="007C7D5F" w:rsidP="00F53167">
      <w:pPr>
        <w:pStyle w:val="Default"/>
        <w:tabs>
          <w:tab w:val="left" w:pos="426"/>
        </w:tabs>
        <w:ind w:leftChars="117" w:left="282" w:hanging="1"/>
        <w:jc w:val="both"/>
        <w:rPr>
          <w:rFonts w:ascii="標楷體" w:eastAsia="標楷體"/>
        </w:rPr>
      </w:pPr>
      <w:r w:rsidRPr="00541C33">
        <w:rPr>
          <w:rFonts w:ascii="標楷體" w:eastAsia="標楷體" w:hint="eastAsia"/>
        </w:rPr>
        <w:t>所長之續任投票，應於其任期屆滿四個月前，由所</w:t>
      </w:r>
      <w:proofErr w:type="gramStart"/>
      <w:r w:rsidRPr="00541C33">
        <w:rPr>
          <w:rFonts w:ascii="標楷體" w:eastAsia="標楷體" w:hint="eastAsia"/>
        </w:rPr>
        <w:t>務</w:t>
      </w:r>
      <w:proofErr w:type="gramEnd"/>
      <w:r w:rsidRPr="00541C33">
        <w:rPr>
          <w:rFonts w:ascii="標楷體" w:eastAsia="標楷體" w:hint="eastAsia"/>
        </w:rPr>
        <w:t>會議推選至少</w:t>
      </w:r>
      <w:proofErr w:type="gramStart"/>
      <w:r w:rsidRPr="00541C33">
        <w:rPr>
          <w:rFonts w:ascii="標楷體" w:eastAsia="標楷體" w:hint="eastAsia"/>
        </w:rPr>
        <w:t>三</w:t>
      </w:r>
      <w:proofErr w:type="gramEnd"/>
      <w:r w:rsidRPr="00541C33">
        <w:rPr>
          <w:rFonts w:ascii="標楷體" w:eastAsia="標楷體" w:hint="eastAsia"/>
        </w:rPr>
        <w:t>人為代表，組成續任投票工作小組，辦理相關事宜。</w:t>
      </w:r>
    </w:p>
    <w:p w:rsidR="007C7D5F" w:rsidRPr="00541C33" w:rsidRDefault="007C7D5F" w:rsidP="00F53167">
      <w:pPr>
        <w:ind w:leftChars="117" w:left="282" w:hanging="1"/>
        <w:jc w:val="both"/>
        <w:rPr>
          <w:rFonts w:ascii="標楷體" w:eastAsia="標楷體" w:cs="標楷體a...."/>
          <w:color w:val="000000"/>
          <w:szCs w:val="24"/>
        </w:rPr>
      </w:pPr>
      <w:r w:rsidRPr="00541C33">
        <w:rPr>
          <w:rFonts w:ascii="標楷體" w:eastAsia="標楷體" w:cs="標楷體a...." w:hint="eastAsia"/>
          <w:color w:val="000000"/>
          <w:szCs w:val="24"/>
        </w:rPr>
        <w:t>擬續任之所長獲所屬全體專任教師</w:t>
      </w:r>
      <w:r w:rsidR="006951A9" w:rsidRPr="00541C33">
        <w:rPr>
          <w:rFonts w:ascii="標楷體" w:eastAsia="標楷體" w:cs="標楷體a...." w:hint="eastAsia"/>
          <w:color w:val="FF0000"/>
          <w:szCs w:val="24"/>
        </w:rPr>
        <w:t>二分之一</w:t>
      </w:r>
      <w:r w:rsidR="006951A9">
        <w:rPr>
          <w:rFonts w:ascii="標楷體" w:eastAsia="標楷體" w:cs="標楷體a...." w:hint="eastAsia"/>
          <w:color w:val="000000"/>
          <w:szCs w:val="24"/>
        </w:rPr>
        <w:t>以上</w:t>
      </w:r>
      <w:r w:rsidRPr="00541C33">
        <w:rPr>
          <w:rFonts w:ascii="標楷體" w:eastAsia="標楷體" w:cs="標楷體a...." w:hint="eastAsia"/>
          <w:color w:val="000000"/>
          <w:szCs w:val="24"/>
        </w:rPr>
        <w:t>同意者為通過，陳請校長續聘之。</w:t>
      </w:r>
    </w:p>
    <w:p w:rsidR="00980DBF" w:rsidRPr="00541C33" w:rsidRDefault="007C7D5F" w:rsidP="00F53167">
      <w:pPr>
        <w:pStyle w:val="Default"/>
        <w:tabs>
          <w:tab w:val="left" w:pos="426"/>
        </w:tabs>
        <w:ind w:leftChars="117" w:left="282" w:hanging="1"/>
        <w:jc w:val="both"/>
        <w:rPr>
          <w:rFonts w:ascii="標楷體" w:eastAsia="標楷體"/>
        </w:rPr>
      </w:pPr>
      <w:r w:rsidRPr="00541C33">
        <w:rPr>
          <w:rFonts w:ascii="標楷體" w:eastAsia="標楷體" w:hint="eastAsia"/>
        </w:rPr>
        <w:t>所長未表達續任意願或未通過續任時，依本要點第三點規定重新辦理遴選，所長不得再參加新任主管遴選。</w:t>
      </w:r>
    </w:p>
    <w:p w:rsidR="004B11F1" w:rsidRPr="00541C33" w:rsidRDefault="007C7D5F" w:rsidP="000104A1">
      <w:pPr>
        <w:spacing w:beforeLines="50" w:before="120" w:line="360" w:lineRule="exact"/>
        <w:ind w:leftChars="-81" w:left="526" w:hangingChars="300" w:hanging="720"/>
        <w:rPr>
          <w:rFonts w:ascii="標楷體" w:eastAsia="標楷體"/>
          <w:color w:val="000000"/>
          <w:szCs w:val="24"/>
        </w:rPr>
      </w:pPr>
      <w:r w:rsidRPr="00541C33">
        <w:rPr>
          <w:rFonts w:ascii="標楷體" w:eastAsia="標楷體" w:hint="eastAsia"/>
          <w:color w:val="000000"/>
          <w:szCs w:val="24"/>
        </w:rPr>
        <w:t>八、本要點未盡事宜，依「本校各級學術主管遴選續聘及解聘實施要點」辦理。</w:t>
      </w:r>
    </w:p>
    <w:p w:rsidR="00980DBF" w:rsidRPr="006A4563" w:rsidRDefault="007C7D5F" w:rsidP="000104A1">
      <w:pPr>
        <w:spacing w:beforeLines="50" w:before="120" w:line="360" w:lineRule="exact"/>
        <w:ind w:leftChars="-81" w:left="526" w:hangingChars="300" w:hanging="72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九</w:t>
      </w:r>
      <w:r w:rsidR="00980DBF" w:rsidRPr="006A4563">
        <w:rPr>
          <w:rFonts w:ascii="標楷體" w:eastAsia="標楷體" w:hint="eastAsia"/>
          <w:szCs w:val="24"/>
        </w:rPr>
        <w:t>、本要點經所</w:t>
      </w:r>
      <w:proofErr w:type="gramStart"/>
      <w:r w:rsidR="00980DBF" w:rsidRPr="006A4563">
        <w:rPr>
          <w:rFonts w:ascii="標楷體" w:eastAsia="標楷體" w:hint="eastAsia"/>
          <w:szCs w:val="24"/>
        </w:rPr>
        <w:t>務</w:t>
      </w:r>
      <w:proofErr w:type="gramEnd"/>
      <w:r w:rsidR="00980DBF" w:rsidRPr="006A4563">
        <w:rPr>
          <w:rFonts w:ascii="標楷體" w:eastAsia="標楷體" w:hint="eastAsia"/>
          <w:szCs w:val="24"/>
        </w:rPr>
        <w:t>會議通過，陳請校長核定後實施之，修正時亦同。</w:t>
      </w:r>
    </w:p>
    <w:sectPr w:rsidR="00980DBF" w:rsidRPr="006A4563" w:rsidSect="00D955D9">
      <w:pgSz w:w="11907" w:h="16840" w:code="9"/>
      <w:pgMar w:top="1079" w:right="850" w:bottom="839" w:left="993" w:header="492" w:footer="183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21" w:rsidRDefault="00B34F21">
      <w:r>
        <w:separator/>
      </w:r>
    </w:p>
  </w:endnote>
  <w:endnote w:type="continuationSeparator" w:id="0">
    <w:p w:rsidR="00B34F21" w:rsidRDefault="00B3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.">
    <w:altName w:val="標楷體a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21" w:rsidRDefault="00B34F21">
      <w:r>
        <w:separator/>
      </w:r>
    </w:p>
  </w:footnote>
  <w:footnote w:type="continuationSeparator" w:id="0">
    <w:p w:rsidR="00B34F21" w:rsidRDefault="00B3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3B75"/>
    <w:multiLevelType w:val="singleLevel"/>
    <w:tmpl w:val="EF427FA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BF"/>
    <w:rsid w:val="00006005"/>
    <w:rsid w:val="000104A1"/>
    <w:rsid w:val="0005298E"/>
    <w:rsid w:val="0006564B"/>
    <w:rsid w:val="00077A8F"/>
    <w:rsid w:val="0010158F"/>
    <w:rsid w:val="00112963"/>
    <w:rsid w:val="0011751C"/>
    <w:rsid w:val="0013360D"/>
    <w:rsid w:val="001537EB"/>
    <w:rsid w:val="00157E30"/>
    <w:rsid w:val="00212304"/>
    <w:rsid w:val="00216C62"/>
    <w:rsid w:val="002171B9"/>
    <w:rsid w:val="0022138D"/>
    <w:rsid w:val="00262D1E"/>
    <w:rsid w:val="00266C0E"/>
    <w:rsid w:val="00273E1F"/>
    <w:rsid w:val="002A08AE"/>
    <w:rsid w:val="002A1AEC"/>
    <w:rsid w:val="002C1C7A"/>
    <w:rsid w:val="00346FBA"/>
    <w:rsid w:val="00351963"/>
    <w:rsid w:val="00354081"/>
    <w:rsid w:val="003713A8"/>
    <w:rsid w:val="003E595B"/>
    <w:rsid w:val="003F7209"/>
    <w:rsid w:val="003F77AD"/>
    <w:rsid w:val="004038FD"/>
    <w:rsid w:val="00435A6B"/>
    <w:rsid w:val="00443D0A"/>
    <w:rsid w:val="00465805"/>
    <w:rsid w:val="004B11F1"/>
    <w:rsid w:val="004B6295"/>
    <w:rsid w:val="004C37B8"/>
    <w:rsid w:val="004D0414"/>
    <w:rsid w:val="004F51A7"/>
    <w:rsid w:val="004F62FC"/>
    <w:rsid w:val="0050578F"/>
    <w:rsid w:val="00521E7E"/>
    <w:rsid w:val="00523635"/>
    <w:rsid w:val="00541C33"/>
    <w:rsid w:val="005667BA"/>
    <w:rsid w:val="0059478C"/>
    <w:rsid w:val="005C0B05"/>
    <w:rsid w:val="00642F89"/>
    <w:rsid w:val="006641F6"/>
    <w:rsid w:val="006951A9"/>
    <w:rsid w:val="006A4563"/>
    <w:rsid w:val="006B0643"/>
    <w:rsid w:val="006E54CE"/>
    <w:rsid w:val="00706C1C"/>
    <w:rsid w:val="00765A8B"/>
    <w:rsid w:val="00771AFA"/>
    <w:rsid w:val="00775A59"/>
    <w:rsid w:val="007C7D5F"/>
    <w:rsid w:val="007F4243"/>
    <w:rsid w:val="00851CFB"/>
    <w:rsid w:val="0088282E"/>
    <w:rsid w:val="008A054A"/>
    <w:rsid w:val="008A508F"/>
    <w:rsid w:val="008B159C"/>
    <w:rsid w:val="008C01D6"/>
    <w:rsid w:val="008D79C6"/>
    <w:rsid w:val="0090128E"/>
    <w:rsid w:val="0095340E"/>
    <w:rsid w:val="009563FC"/>
    <w:rsid w:val="009576E5"/>
    <w:rsid w:val="00980DBF"/>
    <w:rsid w:val="009949D6"/>
    <w:rsid w:val="009B11CC"/>
    <w:rsid w:val="009B1CA6"/>
    <w:rsid w:val="009C3BAA"/>
    <w:rsid w:val="009C5D8E"/>
    <w:rsid w:val="009D1867"/>
    <w:rsid w:val="00A04598"/>
    <w:rsid w:val="00A0740A"/>
    <w:rsid w:val="00A15772"/>
    <w:rsid w:val="00A5480B"/>
    <w:rsid w:val="00A6743F"/>
    <w:rsid w:val="00A80B97"/>
    <w:rsid w:val="00AD2251"/>
    <w:rsid w:val="00AF33D9"/>
    <w:rsid w:val="00B21849"/>
    <w:rsid w:val="00B226E0"/>
    <w:rsid w:val="00B34F21"/>
    <w:rsid w:val="00B55121"/>
    <w:rsid w:val="00B55812"/>
    <w:rsid w:val="00B723CE"/>
    <w:rsid w:val="00B849E7"/>
    <w:rsid w:val="00BF05C9"/>
    <w:rsid w:val="00BF081A"/>
    <w:rsid w:val="00C00270"/>
    <w:rsid w:val="00C17B7A"/>
    <w:rsid w:val="00C450F8"/>
    <w:rsid w:val="00C7346E"/>
    <w:rsid w:val="00CA72EE"/>
    <w:rsid w:val="00CC7C6F"/>
    <w:rsid w:val="00CD59EB"/>
    <w:rsid w:val="00D03818"/>
    <w:rsid w:val="00D06D7D"/>
    <w:rsid w:val="00D12016"/>
    <w:rsid w:val="00D227D3"/>
    <w:rsid w:val="00D54AD2"/>
    <w:rsid w:val="00D651BD"/>
    <w:rsid w:val="00D7335B"/>
    <w:rsid w:val="00D955D9"/>
    <w:rsid w:val="00DD0CDD"/>
    <w:rsid w:val="00DD2158"/>
    <w:rsid w:val="00DE05DD"/>
    <w:rsid w:val="00E319BB"/>
    <w:rsid w:val="00E33604"/>
    <w:rsid w:val="00E63681"/>
    <w:rsid w:val="00ED5031"/>
    <w:rsid w:val="00ED56D3"/>
    <w:rsid w:val="00F15811"/>
    <w:rsid w:val="00F466A9"/>
    <w:rsid w:val="00F53167"/>
    <w:rsid w:val="00FB33EB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ody Text Indent"/>
    <w:basedOn w:val="a"/>
    <w:pPr>
      <w:spacing w:beforeLines="50" w:before="120" w:line="360" w:lineRule="exact"/>
      <w:ind w:leftChars="120" w:left="848" w:hangingChars="200" w:hanging="560"/>
    </w:pPr>
    <w:rPr>
      <w:rFonts w:ascii="標楷體"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table" w:styleId="a8">
    <w:name w:val="Table Grid"/>
    <w:basedOn w:val="a1"/>
    <w:rsid w:val="00980DBF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66C0E"/>
    <w:rPr>
      <w:rFonts w:ascii="Arial" w:eastAsia="新細明體" w:hAnsi="Arial"/>
      <w:sz w:val="18"/>
      <w:szCs w:val="18"/>
    </w:rPr>
  </w:style>
  <w:style w:type="character" w:styleId="aa">
    <w:name w:val="annotation reference"/>
    <w:semiHidden/>
    <w:rsid w:val="00B723CE"/>
    <w:rPr>
      <w:sz w:val="18"/>
      <w:szCs w:val="18"/>
    </w:rPr>
  </w:style>
  <w:style w:type="paragraph" w:styleId="ab">
    <w:name w:val="annotation text"/>
    <w:basedOn w:val="a"/>
    <w:semiHidden/>
    <w:rsid w:val="00B723CE"/>
  </w:style>
  <w:style w:type="paragraph" w:styleId="ac">
    <w:name w:val="annotation subject"/>
    <w:basedOn w:val="ab"/>
    <w:next w:val="ab"/>
    <w:semiHidden/>
    <w:rsid w:val="00B723CE"/>
    <w:rPr>
      <w:b/>
      <w:bCs/>
    </w:rPr>
  </w:style>
  <w:style w:type="paragraph" w:customStyle="1" w:styleId="Default">
    <w:name w:val="Default"/>
    <w:rsid w:val="00D03818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sz w:val="24"/>
      <w:szCs w:val="24"/>
    </w:rPr>
  </w:style>
  <w:style w:type="paragraph" w:styleId="ad">
    <w:name w:val="Revision"/>
    <w:hidden/>
    <w:uiPriority w:val="99"/>
    <w:semiHidden/>
    <w:rsid w:val="002C1C7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ody Text Indent"/>
    <w:basedOn w:val="a"/>
    <w:pPr>
      <w:spacing w:beforeLines="50" w:before="120" w:line="360" w:lineRule="exact"/>
      <w:ind w:leftChars="120" w:left="848" w:hangingChars="200" w:hanging="560"/>
    </w:pPr>
    <w:rPr>
      <w:rFonts w:ascii="標楷體"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table" w:styleId="a8">
    <w:name w:val="Table Grid"/>
    <w:basedOn w:val="a1"/>
    <w:rsid w:val="00980DBF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66C0E"/>
    <w:rPr>
      <w:rFonts w:ascii="Arial" w:eastAsia="新細明體" w:hAnsi="Arial"/>
      <w:sz w:val="18"/>
      <w:szCs w:val="18"/>
    </w:rPr>
  </w:style>
  <w:style w:type="character" w:styleId="aa">
    <w:name w:val="annotation reference"/>
    <w:semiHidden/>
    <w:rsid w:val="00B723CE"/>
    <w:rPr>
      <w:sz w:val="18"/>
      <w:szCs w:val="18"/>
    </w:rPr>
  </w:style>
  <w:style w:type="paragraph" w:styleId="ab">
    <w:name w:val="annotation text"/>
    <w:basedOn w:val="a"/>
    <w:semiHidden/>
    <w:rsid w:val="00B723CE"/>
  </w:style>
  <w:style w:type="paragraph" w:styleId="ac">
    <w:name w:val="annotation subject"/>
    <w:basedOn w:val="ab"/>
    <w:next w:val="ab"/>
    <w:semiHidden/>
    <w:rsid w:val="00B723CE"/>
    <w:rPr>
      <w:b/>
      <w:bCs/>
    </w:rPr>
  </w:style>
  <w:style w:type="paragraph" w:customStyle="1" w:styleId="Default">
    <w:name w:val="Default"/>
    <w:rsid w:val="00D03818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sz w:val="24"/>
      <w:szCs w:val="24"/>
    </w:rPr>
  </w:style>
  <w:style w:type="paragraph" w:styleId="ad">
    <w:name w:val="Revision"/>
    <w:hidden/>
    <w:uiPriority w:val="99"/>
    <w:semiHidden/>
    <w:rsid w:val="002C1C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中山大學環工所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信箱名牌</dc:title>
  <dc:creator>黃靜儀</dc:creator>
  <cp:lastModifiedBy>Adm</cp:lastModifiedBy>
  <cp:revision>3</cp:revision>
  <cp:lastPrinted>2016-05-11T01:34:00Z</cp:lastPrinted>
  <dcterms:created xsi:type="dcterms:W3CDTF">2016-05-11T01:34:00Z</dcterms:created>
  <dcterms:modified xsi:type="dcterms:W3CDTF">2016-05-19T01:16:00Z</dcterms:modified>
</cp:coreProperties>
</file>