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0F" w:rsidRDefault="003439D1">
      <w:pPr>
        <w:pStyle w:val="a4"/>
        <w:spacing w:line="223" w:lineRule="auto"/>
      </w:pPr>
      <w:r>
        <w:t>國立中山大學環境工程研究所</w:t>
      </w:r>
      <w:r>
        <w:rPr>
          <w:spacing w:val="-1"/>
        </w:rPr>
        <w:t>研究生獎助</w:t>
      </w:r>
      <w:bookmarkStart w:id="0" w:name="_GoBack"/>
      <w:bookmarkEnd w:id="0"/>
      <w:r>
        <w:rPr>
          <w:spacing w:val="-1"/>
        </w:rPr>
        <w:t>學金發放審查細則</w:t>
      </w:r>
    </w:p>
    <w:p w:rsidR="006F280F" w:rsidRDefault="003439D1">
      <w:pPr>
        <w:spacing w:before="128" w:line="246" w:lineRule="exact"/>
        <w:ind w:left="5159"/>
        <w:rPr>
          <w:sz w:val="18"/>
        </w:rPr>
      </w:pPr>
      <w:r>
        <w:rPr>
          <w:rFonts w:ascii="Times New Roman" w:eastAsia="Times New Roman"/>
          <w:spacing w:val="-1"/>
          <w:sz w:val="18"/>
        </w:rPr>
        <w:t xml:space="preserve">90.04.18 </w:t>
      </w:r>
      <w:r>
        <w:rPr>
          <w:spacing w:val="-14"/>
          <w:sz w:val="18"/>
        </w:rPr>
        <w:t xml:space="preserve">本所 </w:t>
      </w:r>
      <w:r>
        <w:rPr>
          <w:rFonts w:ascii="Times New Roman" w:eastAsia="Times New Roman"/>
          <w:sz w:val="18"/>
        </w:rPr>
        <w:t>89</w:t>
      </w:r>
      <w:r>
        <w:rPr>
          <w:rFonts w:ascii="Times New Roman" w:eastAsia="Times New Roman"/>
          <w:spacing w:val="-1"/>
          <w:sz w:val="18"/>
        </w:rPr>
        <w:t xml:space="preserve"> </w:t>
      </w:r>
      <w:r>
        <w:rPr>
          <w:spacing w:val="-9"/>
          <w:sz w:val="18"/>
        </w:rPr>
        <w:t xml:space="preserve">學年度第 </w:t>
      </w:r>
      <w:r>
        <w:rPr>
          <w:rFonts w:ascii="Times New Roman" w:eastAsia="Times New Roman"/>
          <w:sz w:val="18"/>
        </w:rPr>
        <w:t>5</w:t>
      </w:r>
      <w:r>
        <w:rPr>
          <w:rFonts w:ascii="Times New Roman" w:eastAsia="Times New Roman"/>
          <w:spacing w:val="1"/>
          <w:sz w:val="18"/>
        </w:rPr>
        <w:t xml:space="preserve"> </w:t>
      </w:r>
      <w:r>
        <w:rPr>
          <w:sz w:val="18"/>
        </w:rPr>
        <w:t>次所務會議通過</w:t>
      </w:r>
    </w:p>
    <w:p w:rsidR="006F280F" w:rsidRDefault="003439D1">
      <w:pPr>
        <w:spacing w:line="240" w:lineRule="exact"/>
        <w:ind w:left="5159"/>
        <w:rPr>
          <w:sz w:val="18"/>
        </w:rPr>
      </w:pPr>
      <w:r>
        <w:rPr>
          <w:rFonts w:ascii="Times New Roman" w:eastAsia="Times New Roman"/>
          <w:spacing w:val="-1"/>
          <w:sz w:val="18"/>
        </w:rPr>
        <w:t xml:space="preserve">94.12.27 </w:t>
      </w:r>
      <w:r>
        <w:rPr>
          <w:spacing w:val="-14"/>
          <w:sz w:val="18"/>
        </w:rPr>
        <w:t xml:space="preserve">本所 </w:t>
      </w:r>
      <w:r>
        <w:rPr>
          <w:rFonts w:ascii="Times New Roman" w:eastAsia="Times New Roman"/>
          <w:sz w:val="18"/>
        </w:rPr>
        <w:t xml:space="preserve">94 </w:t>
      </w:r>
      <w:r>
        <w:rPr>
          <w:spacing w:val="-9"/>
          <w:sz w:val="18"/>
        </w:rPr>
        <w:t xml:space="preserve">學年度第 </w:t>
      </w:r>
      <w:r>
        <w:rPr>
          <w:rFonts w:ascii="Times New Roman" w:eastAsia="Times New Roman"/>
          <w:sz w:val="18"/>
        </w:rPr>
        <w:t>3</w:t>
      </w:r>
      <w:r>
        <w:rPr>
          <w:rFonts w:ascii="Times New Roman" w:eastAsia="Times New Roman"/>
          <w:spacing w:val="1"/>
          <w:sz w:val="18"/>
        </w:rPr>
        <w:t xml:space="preserve"> </w:t>
      </w:r>
      <w:r>
        <w:rPr>
          <w:sz w:val="18"/>
        </w:rPr>
        <w:t>次所務會議修訂通過</w:t>
      </w:r>
    </w:p>
    <w:p w:rsidR="006F280F" w:rsidRDefault="003439D1">
      <w:pPr>
        <w:spacing w:line="240" w:lineRule="exact"/>
        <w:ind w:left="5159"/>
        <w:rPr>
          <w:sz w:val="18"/>
        </w:rPr>
      </w:pPr>
      <w:r>
        <w:rPr>
          <w:rFonts w:ascii="Times New Roman" w:eastAsia="Times New Roman"/>
          <w:spacing w:val="-1"/>
          <w:sz w:val="18"/>
        </w:rPr>
        <w:t xml:space="preserve">97.02.22 </w:t>
      </w:r>
      <w:r>
        <w:rPr>
          <w:spacing w:val="-14"/>
          <w:sz w:val="18"/>
        </w:rPr>
        <w:t xml:space="preserve">本所 </w:t>
      </w:r>
      <w:r>
        <w:rPr>
          <w:rFonts w:ascii="Times New Roman" w:eastAsia="Times New Roman"/>
          <w:sz w:val="18"/>
        </w:rPr>
        <w:t xml:space="preserve">96 </w:t>
      </w:r>
      <w:r>
        <w:rPr>
          <w:spacing w:val="-9"/>
          <w:sz w:val="18"/>
        </w:rPr>
        <w:t xml:space="preserve">學年度第 </w:t>
      </w:r>
      <w:r>
        <w:rPr>
          <w:rFonts w:ascii="Times New Roman" w:eastAsia="Times New Roman"/>
          <w:sz w:val="18"/>
        </w:rPr>
        <w:t>5</w:t>
      </w:r>
      <w:r>
        <w:rPr>
          <w:rFonts w:ascii="Times New Roman" w:eastAsia="Times New Roman"/>
          <w:spacing w:val="1"/>
          <w:sz w:val="18"/>
        </w:rPr>
        <w:t xml:space="preserve"> </w:t>
      </w:r>
      <w:r>
        <w:rPr>
          <w:sz w:val="18"/>
        </w:rPr>
        <w:t>次所務會議修訂通過</w:t>
      </w:r>
    </w:p>
    <w:p w:rsidR="006F280F" w:rsidRDefault="003439D1">
      <w:pPr>
        <w:spacing w:line="240" w:lineRule="exact"/>
        <w:ind w:left="5159"/>
        <w:rPr>
          <w:sz w:val="18"/>
        </w:rPr>
      </w:pPr>
      <w:r>
        <w:rPr>
          <w:rFonts w:ascii="Times New Roman" w:eastAsia="Times New Roman"/>
          <w:spacing w:val="-1"/>
          <w:sz w:val="18"/>
        </w:rPr>
        <w:t xml:space="preserve">101.09.10 </w:t>
      </w:r>
      <w:r>
        <w:rPr>
          <w:spacing w:val="-15"/>
          <w:sz w:val="18"/>
        </w:rPr>
        <w:t xml:space="preserve">本所 </w:t>
      </w:r>
      <w:r>
        <w:rPr>
          <w:rFonts w:ascii="Times New Roman" w:eastAsia="Times New Roman"/>
          <w:sz w:val="18"/>
        </w:rPr>
        <w:t>101</w:t>
      </w:r>
      <w:r>
        <w:rPr>
          <w:rFonts w:ascii="Times New Roman" w:eastAsia="Times New Roman"/>
          <w:spacing w:val="-1"/>
          <w:sz w:val="18"/>
        </w:rPr>
        <w:t xml:space="preserve"> </w:t>
      </w:r>
      <w:r>
        <w:rPr>
          <w:spacing w:val="-9"/>
          <w:sz w:val="18"/>
        </w:rPr>
        <w:t xml:space="preserve">學年度第 </w:t>
      </w:r>
      <w:r>
        <w:rPr>
          <w:rFonts w:ascii="Times New Roman" w:eastAsia="Times New Roman"/>
          <w:sz w:val="18"/>
        </w:rPr>
        <w:t xml:space="preserve">2 </w:t>
      </w:r>
      <w:r>
        <w:rPr>
          <w:sz w:val="18"/>
        </w:rPr>
        <w:t>次所務會議修訂通過</w:t>
      </w:r>
    </w:p>
    <w:p w:rsidR="006F280F" w:rsidRDefault="003439D1">
      <w:pPr>
        <w:spacing w:line="240" w:lineRule="exact"/>
        <w:ind w:left="5131"/>
        <w:rPr>
          <w:sz w:val="18"/>
        </w:rPr>
      </w:pPr>
      <w:r>
        <w:rPr>
          <w:rFonts w:ascii="Times New Roman" w:eastAsia="Times New Roman"/>
          <w:spacing w:val="-1"/>
          <w:sz w:val="18"/>
        </w:rPr>
        <w:t xml:space="preserve">103.04.22 </w:t>
      </w:r>
      <w:r>
        <w:rPr>
          <w:spacing w:val="-15"/>
          <w:sz w:val="18"/>
        </w:rPr>
        <w:t xml:space="preserve">本所 </w:t>
      </w:r>
      <w:r>
        <w:rPr>
          <w:rFonts w:ascii="Times New Roman" w:eastAsia="Times New Roman"/>
          <w:sz w:val="18"/>
        </w:rPr>
        <w:t>102</w:t>
      </w:r>
      <w:r>
        <w:rPr>
          <w:rFonts w:ascii="Times New Roman" w:eastAsia="Times New Roman"/>
          <w:spacing w:val="-1"/>
          <w:sz w:val="18"/>
        </w:rPr>
        <w:t xml:space="preserve"> </w:t>
      </w:r>
      <w:r>
        <w:rPr>
          <w:spacing w:val="-9"/>
          <w:sz w:val="18"/>
        </w:rPr>
        <w:t xml:space="preserve">學年度第 </w:t>
      </w:r>
      <w:r>
        <w:rPr>
          <w:rFonts w:ascii="Times New Roman" w:eastAsia="Times New Roman"/>
          <w:sz w:val="18"/>
        </w:rPr>
        <w:t xml:space="preserve">5 </w:t>
      </w:r>
      <w:r>
        <w:rPr>
          <w:sz w:val="18"/>
        </w:rPr>
        <w:t>次所務會議修訂通過</w:t>
      </w:r>
    </w:p>
    <w:p w:rsidR="006F280F" w:rsidRDefault="003439D1">
      <w:pPr>
        <w:spacing w:line="240" w:lineRule="exact"/>
        <w:ind w:left="5164"/>
        <w:rPr>
          <w:sz w:val="18"/>
        </w:rPr>
      </w:pPr>
      <w:r>
        <w:rPr>
          <w:rFonts w:ascii="Times New Roman" w:eastAsia="Times New Roman"/>
          <w:spacing w:val="-1"/>
          <w:sz w:val="18"/>
        </w:rPr>
        <w:t xml:space="preserve">104.10.13 </w:t>
      </w:r>
      <w:r>
        <w:rPr>
          <w:spacing w:val="-15"/>
          <w:sz w:val="18"/>
        </w:rPr>
        <w:t xml:space="preserve">本所 </w:t>
      </w:r>
      <w:r>
        <w:rPr>
          <w:rFonts w:ascii="Times New Roman" w:eastAsia="Times New Roman"/>
          <w:sz w:val="18"/>
        </w:rPr>
        <w:t xml:space="preserve">104 </w:t>
      </w:r>
      <w:r>
        <w:rPr>
          <w:spacing w:val="-9"/>
          <w:sz w:val="18"/>
        </w:rPr>
        <w:t xml:space="preserve">學年度第 </w:t>
      </w:r>
      <w:r>
        <w:rPr>
          <w:rFonts w:ascii="Times New Roman" w:eastAsia="Times New Roman"/>
          <w:sz w:val="18"/>
        </w:rPr>
        <w:t xml:space="preserve">1 </w:t>
      </w:r>
      <w:r>
        <w:rPr>
          <w:sz w:val="18"/>
        </w:rPr>
        <w:t>次所務會議修訂通過</w:t>
      </w:r>
    </w:p>
    <w:p w:rsidR="006F280F" w:rsidRDefault="003439D1">
      <w:pPr>
        <w:spacing w:line="240" w:lineRule="exact"/>
        <w:ind w:left="5164"/>
        <w:rPr>
          <w:sz w:val="18"/>
        </w:rPr>
      </w:pPr>
      <w:r>
        <w:rPr>
          <w:rFonts w:ascii="Times New Roman" w:eastAsia="Times New Roman"/>
          <w:spacing w:val="-1"/>
          <w:sz w:val="18"/>
        </w:rPr>
        <w:t>105.10.24</w:t>
      </w:r>
      <w:r>
        <w:rPr>
          <w:rFonts w:ascii="Times New Roman" w:eastAsia="Times New Roman"/>
          <w:sz w:val="18"/>
        </w:rPr>
        <w:t xml:space="preserve"> </w:t>
      </w:r>
      <w:r>
        <w:rPr>
          <w:spacing w:val="-15"/>
          <w:sz w:val="18"/>
        </w:rPr>
        <w:t xml:space="preserve">本所 </w:t>
      </w:r>
      <w:r>
        <w:rPr>
          <w:rFonts w:ascii="Times New Roman" w:eastAsia="Times New Roman"/>
          <w:sz w:val="18"/>
        </w:rPr>
        <w:t xml:space="preserve">105 </w:t>
      </w:r>
      <w:r>
        <w:rPr>
          <w:spacing w:val="-9"/>
          <w:sz w:val="18"/>
        </w:rPr>
        <w:t xml:space="preserve">學年度第 </w:t>
      </w:r>
      <w:r>
        <w:rPr>
          <w:rFonts w:ascii="Times New Roman" w:eastAsia="Times New Roman"/>
          <w:sz w:val="18"/>
        </w:rPr>
        <w:t xml:space="preserve">1 </w:t>
      </w:r>
      <w:r>
        <w:rPr>
          <w:sz w:val="18"/>
        </w:rPr>
        <w:t>次所務會議修訂通過</w:t>
      </w:r>
    </w:p>
    <w:p w:rsidR="006F280F" w:rsidRDefault="003439D1">
      <w:pPr>
        <w:spacing w:line="240" w:lineRule="exact"/>
        <w:ind w:left="5164"/>
        <w:rPr>
          <w:sz w:val="18"/>
        </w:rPr>
      </w:pPr>
      <w:r>
        <w:rPr>
          <w:rFonts w:ascii="Times New Roman" w:eastAsia="Times New Roman"/>
          <w:spacing w:val="-1"/>
          <w:sz w:val="18"/>
        </w:rPr>
        <w:t xml:space="preserve">106.09.05 </w:t>
      </w:r>
      <w:r>
        <w:rPr>
          <w:spacing w:val="-15"/>
          <w:sz w:val="18"/>
        </w:rPr>
        <w:t xml:space="preserve">本所 </w:t>
      </w:r>
      <w:r>
        <w:rPr>
          <w:rFonts w:ascii="Times New Roman" w:eastAsia="Times New Roman"/>
          <w:sz w:val="18"/>
        </w:rPr>
        <w:t xml:space="preserve">106 </w:t>
      </w:r>
      <w:r>
        <w:rPr>
          <w:spacing w:val="-9"/>
          <w:sz w:val="18"/>
        </w:rPr>
        <w:t xml:space="preserve">學年度第 </w:t>
      </w:r>
      <w:r>
        <w:rPr>
          <w:rFonts w:ascii="Times New Roman" w:eastAsia="Times New Roman"/>
          <w:sz w:val="18"/>
        </w:rPr>
        <w:t xml:space="preserve">1 </w:t>
      </w:r>
      <w:r>
        <w:rPr>
          <w:sz w:val="18"/>
        </w:rPr>
        <w:t>次所務會議修訂通過</w:t>
      </w:r>
    </w:p>
    <w:p w:rsidR="006F280F" w:rsidRDefault="003439D1">
      <w:pPr>
        <w:spacing w:line="240" w:lineRule="exact"/>
        <w:ind w:left="5171"/>
        <w:rPr>
          <w:sz w:val="18"/>
        </w:rPr>
      </w:pPr>
      <w:r>
        <w:rPr>
          <w:rFonts w:ascii="Times New Roman" w:eastAsia="Times New Roman"/>
          <w:spacing w:val="-1"/>
          <w:sz w:val="18"/>
        </w:rPr>
        <w:t>107.03.14</w:t>
      </w:r>
      <w:r>
        <w:rPr>
          <w:rFonts w:ascii="Times New Roman" w:eastAsia="Times New Roman"/>
          <w:sz w:val="18"/>
        </w:rPr>
        <w:t xml:space="preserve"> </w:t>
      </w:r>
      <w:r>
        <w:rPr>
          <w:spacing w:val="-15"/>
          <w:sz w:val="18"/>
        </w:rPr>
        <w:t xml:space="preserve">本所 </w:t>
      </w:r>
      <w:r>
        <w:rPr>
          <w:rFonts w:ascii="Times New Roman" w:eastAsia="Times New Roman"/>
          <w:sz w:val="18"/>
        </w:rPr>
        <w:t>106</w:t>
      </w:r>
      <w:r>
        <w:rPr>
          <w:rFonts w:ascii="Times New Roman" w:eastAsia="Times New Roman"/>
          <w:spacing w:val="-1"/>
          <w:sz w:val="18"/>
        </w:rPr>
        <w:t xml:space="preserve"> </w:t>
      </w:r>
      <w:r>
        <w:rPr>
          <w:spacing w:val="-9"/>
          <w:sz w:val="18"/>
        </w:rPr>
        <w:t xml:space="preserve">學年度第 </w:t>
      </w:r>
      <w:r>
        <w:rPr>
          <w:rFonts w:ascii="Times New Roman" w:eastAsia="Times New Roman"/>
          <w:sz w:val="18"/>
        </w:rPr>
        <w:t xml:space="preserve">5 </w:t>
      </w:r>
      <w:r>
        <w:rPr>
          <w:sz w:val="18"/>
        </w:rPr>
        <w:t>次所務會議修訂通過</w:t>
      </w:r>
    </w:p>
    <w:p w:rsidR="006F280F" w:rsidRDefault="003439D1">
      <w:pPr>
        <w:spacing w:line="246" w:lineRule="exact"/>
        <w:ind w:left="5171"/>
        <w:rPr>
          <w:sz w:val="18"/>
        </w:rPr>
      </w:pPr>
      <w:r w:rsidRPr="008F1DD2">
        <w:rPr>
          <w:rFonts w:ascii="Times New Roman" w:eastAsia="Times New Roman"/>
          <w:spacing w:val="-1"/>
          <w:sz w:val="18"/>
        </w:rPr>
        <w:t>110.02.18</w:t>
      </w:r>
      <w:r w:rsidRPr="008F1DD2">
        <w:rPr>
          <w:rFonts w:ascii="Times New Roman" w:eastAsia="Times New Roman"/>
          <w:spacing w:val="2"/>
          <w:sz w:val="18"/>
        </w:rPr>
        <w:t xml:space="preserve"> </w:t>
      </w:r>
      <w:r w:rsidRPr="008F1DD2">
        <w:rPr>
          <w:spacing w:val="-16"/>
          <w:sz w:val="18"/>
        </w:rPr>
        <w:t xml:space="preserve">本所 </w:t>
      </w:r>
      <w:r w:rsidRPr="008F1DD2">
        <w:rPr>
          <w:rFonts w:ascii="Times New Roman" w:eastAsia="Times New Roman"/>
          <w:spacing w:val="-1"/>
          <w:sz w:val="18"/>
        </w:rPr>
        <w:t>109</w:t>
      </w:r>
      <w:r w:rsidRPr="008F1DD2">
        <w:rPr>
          <w:rFonts w:ascii="Times New Roman" w:eastAsia="Times New Roman"/>
          <w:sz w:val="18"/>
        </w:rPr>
        <w:t xml:space="preserve"> </w:t>
      </w:r>
      <w:r w:rsidRPr="008F1DD2">
        <w:rPr>
          <w:spacing w:val="-10"/>
          <w:sz w:val="18"/>
        </w:rPr>
        <w:t xml:space="preserve">學年度第 </w:t>
      </w:r>
      <w:r w:rsidRPr="008F1DD2">
        <w:rPr>
          <w:rFonts w:ascii="Times New Roman" w:eastAsia="Times New Roman"/>
          <w:sz w:val="18"/>
        </w:rPr>
        <w:t xml:space="preserve">3 </w:t>
      </w:r>
      <w:r w:rsidRPr="008F1DD2">
        <w:rPr>
          <w:sz w:val="18"/>
        </w:rPr>
        <w:t>次所務會議修訂通過</w:t>
      </w:r>
    </w:p>
    <w:p w:rsidR="003878EC" w:rsidRPr="003878EC" w:rsidRDefault="003878EC">
      <w:pPr>
        <w:spacing w:line="246" w:lineRule="exact"/>
        <w:ind w:left="5171"/>
        <w:rPr>
          <w:color w:val="FF0000"/>
          <w:sz w:val="18"/>
          <w:u w:val="single"/>
        </w:rPr>
      </w:pPr>
      <w:r w:rsidRPr="003878EC">
        <w:rPr>
          <w:rFonts w:hint="eastAsia"/>
          <w:color w:val="FF0000"/>
          <w:sz w:val="18"/>
          <w:u w:val="single"/>
        </w:rPr>
        <w:t>111.03.01本所111學年度第5次所務會議修訂通過</w:t>
      </w:r>
    </w:p>
    <w:p w:rsidR="006F280F" w:rsidRDefault="006F280F">
      <w:pPr>
        <w:pStyle w:val="a3"/>
        <w:spacing w:before="10"/>
        <w:ind w:left="0"/>
        <w:rPr>
          <w:sz w:val="23"/>
        </w:rPr>
      </w:pPr>
    </w:p>
    <w:p w:rsidR="006F280F" w:rsidRDefault="003439D1">
      <w:pPr>
        <w:pStyle w:val="a3"/>
        <w:spacing w:before="53" w:line="256" w:lineRule="auto"/>
        <w:ind w:left="598" w:right="113" w:hanging="480"/>
      </w:pPr>
      <w:r>
        <w:rPr>
          <w:spacing w:val="-2"/>
        </w:rPr>
        <w:t>一、依據「國立中山大學研究生助學金分配及發放要點」及「國立中山大學研究生獎助</w:t>
      </w:r>
      <w:r>
        <w:rPr>
          <w:spacing w:val="-19"/>
        </w:rPr>
        <w:t>學金發放細則」，並使提報作業達到公平、公正及公開之原則，特訂定本審查細則。</w:t>
      </w:r>
    </w:p>
    <w:p w:rsidR="006F280F" w:rsidRDefault="003439D1">
      <w:pPr>
        <w:pStyle w:val="a3"/>
        <w:spacing w:before="122" w:line="343" w:lineRule="auto"/>
        <w:ind w:right="1744"/>
      </w:pPr>
      <w:r>
        <w:rPr>
          <w:spacing w:val="-4"/>
        </w:rPr>
        <w:t xml:space="preserve">二、本審查細則包括獎學金、教學助理助學金及研究助理助學金 </w:t>
      </w:r>
      <w:r>
        <w:t>3</w:t>
      </w:r>
      <w:r>
        <w:rPr>
          <w:spacing w:val="-20"/>
        </w:rPr>
        <w:t xml:space="preserve"> 項。</w:t>
      </w:r>
      <w:r>
        <w:t>三、獎學金：依照「國立中山大學研究生獎助學金發放細則」辦理。</w:t>
      </w:r>
    </w:p>
    <w:p w:rsidR="006F280F" w:rsidRDefault="003439D1">
      <w:pPr>
        <w:pStyle w:val="a3"/>
      </w:pPr>
      <w:r>
        <w:rPr>
          <w:spacing w:val="-1"/>
        </w:rPr>
        <w:t>四、教學助理(</w:t>
      </w:r>
      <w:r>
        <w:rPr>
          <w:rFonts w:ascii="Times New Roman" w:eastAsia="Times New Roman"/>
        </w:rPr>
        <w:t>TA</w:t>
      </w:r>
      <w:r>
        <w:t>)助學金：</w:t>
      </w:r>
    </w:p>
    <w:p w:rsidR="006F280F" w:rsidRDefault="003439D1">
      <w:pPr>
        <w:pStyle w:val="a5"/>
        <w:numPr>
          <w:ilvl w:val="0"/>
          <w:numId w:val="2"/>
        </w:numPr>
        <w:tabs>
          <w:tab w:val="left" w:pos="600"/>
        </w:tabs>
        <w:ind w:hanging="242"/>
        <w:rPr>
          <w:rFonts w:ascii="Times New Roman" w:eastAsia="Times New Roman"/>
        </w:rPr>
      </w:pPr>
      <w:r>
        <w:rPr>
          <w:sz w:val="24"/>
        </w:rPr>
        <w:t>資格：</w:t>
      </w:r>
    </w:p>
    <w:p w:rsidR="006F280F" w:rsidRDefault="003439D1">
      <w:pPr>
        <w:pStyle w:val="a5"/>
        <w:numPr>
          <w:ilvl w:val="1"/>
          <w:numId w:val="2"/>
        </w:numPr>
        <w:tabs>
          <w:tab w:val="left" w:pos="960"/>
        </w:tabs>
        <w:spacing w:before="25" w:line="256" w:lineRule="auto"/>
        <w:ind w:right="184" w:hanging="360"/>
        <w:rPr>
          <w:sz w:val="24"/>
        </w:rPr>
      </w:pPr>
      <w:r>
        <w:rPr>
          <w:spacing w:val="-1"/>
          <w:sz w:val="24"/>
        </w:rPr>
        <w:t>實驗課教學助理：碩士班二年級及博士班一至五年級非在職生，並曾修習本所</w:t>
      </w:r>
      <w:r>
        <w:rPr>
          <w:sz w:val="24"/>
        </w:rPr>
        <w:t>該門實驗課程且及格者(以博士生優先)。</w:t>
      </w:r>
    </w:p>
    <w:p w:rsidR="006F280F" w:rsidRDefault="003439D1">
      <w:pPr>
        <w:pStyle w:val="a5"/>
        <w:numPr>
          <w:ilvl w:val="1"/>
          <w:numId w:val="2"/>
        </w:numPr>
        <w:tabs>
          <w:tab w:val="left" w:pos="960"/>
        </w:tabs>
        <w:spacing w:before="0" w:line="301" w:lineRule="exact"/>
        <w:ind w:left="959" w:hanging="362"/>
        <w:rPr>
          <w:sz w:val="24"/>
        </w:rPr>
      </w:pPr>
      <w:r>
        <w:rPr>
          <w:sz w:val="24"/>
        </w:rPr>
        <w:t>其他教學助理：碩士班一、二年級及博士班一至五年級非在職生。</w:t>
      </w:r>
    </w:p>
    <w:p w:rsidR="006F280F" w:rsidRDefault="003439D1">
      <w:pPr>
        <w:pStyle w:val="a5"/>
        <w:numPr>
          <w:ilvl w:val="1"/>
          <w:numId w:val="2"/>
        </w:numPr>
        <w:tabs>
          <w:tab w:val="left" w:pos="960"/>
        </w:tabs>
        <w:ind w:left="959" w:hanging="362"/>
        <w:rPr>
          <w:sz w:val="24"/>
        </w:rPr>
      </w:pPr>
      <w:r>
        <w:rPr>
          <w:sz w:val="24"/>
        </w:rPr>
        <w:t>申領教學助學金者需受過完整訓練並領有本校所發之教學助理資格證書。</w:t>
      </w:r>
    </w:p>
    <w:p w:rsidR="008F1DD2" w:rsidRPr="008F1DD2" w:rsidRDefault="008F1DD2" w:rsidP="008F1DD2">
      <w:pPr>
        <w:pStyle w:val="a5"/>
        <w:numPr>
          <w:ilvl w:val="1"/>
          <w:numId w:val="2"/>
        </w:numPr>
        <w:tabs>
          <w:tab w:val="left" w:pos="960"/>
        </w:tabs>
        <w:rPr>
          <w:b/>
          <w:color w:val="FF0000"/>
          <w:sz w:val="24"/>
          <w:u w:val="single"/>
        </w:rPr>
      </w:pPr>
      <w:r w:rsidRPr="008F1DD2">
        <w:rPr>
          <w:rFonts w:hint="eastAsia"/>
          <w:b/>
          <w:color w:val="FF0000"/>
          <w:sz w:val="24"/>
          <w:u w:val="single"/>
        </w:rPr>
        <w:t>前述第</w:t>
      </w:r>
      <w:r w:rsidRPr="008F1DD2">
        <w:rPr>
          <w:b/>
          <w:color w:val="FF0000"/>
          <w:sz w:val="24"/>
          <w:u w:val="single"/>
        </w:rPr>
        <w:t>(1)、(2)目之教學助理以具備申請本校菁英博獎學金資格之本國博士生優先。</w:t>
      </w:r>
    </w:p>
    <w:p w:rsidR="006F280F" w:rsidRDefault="003439D1">
      <w:pPr>
        <w:pStyle w:val="a5"/>
        <w:numPr>
          <w:ilvl w:val="0"/>
          <w:numId w:val="2"/>
        </w:numPr>
        <w:tabs>
          <w:tab w:val="left" w:pos="600"/>
        </w:tabs>
        <w:spacing w:before="25"/>
        <w:ind w:hanging="242"/>
        <w:rPr>
          <w:rFonts w:ascii="Times New Roman" w:eastAsia="Times New Roman"/>
        </w:rPr>
      </w:pPr>
      <w:r>
        <w:rPr>
          <w:spacing w:val="-1"/>
          <w:sz w:val="24"/>
        </w:rPr>
        <w:t>每學期名額及基數：</w:t>
      </w:r>
    </w:p>
    <w:p w:rsidR="00DC7CFA" w:rsidRPr="00DC7CFA" w:rsidRDefault="003439D1" w:rsidP="00DC7CFA">
      <w:pPr>
        <w:pStyle w:val="a5"/>
        <w:numPr>
          <w:ilvl w:val="1"/>
          <w:numId w:val="2"/>
        </w:numPr>
        <w:tabs>
          <w:tab w:val="left" w:pos="984"/>
        </w:tabs>
        <w:spacing w:line="256" w:lineRule="auto"/>
        <w:ind w:left="3095" w:right="160" w:hanging="2473"/>
        <w:rPr>
          <w:strike/>
          <w:sz w:val="24"/>
        </w:rPr>
      </w:pPr>
      <w:r w:rsidRPr="0094425E">
        <w:rPr>
          <w:spacing w:val="-1"/>
          <w:sz w:val="24"/>
        </w:rPr>
        <w:t>一般課程教學助理：每月助學金為四個基數</w:t>
      </w:r>
      <w:r w:rsidR="00DC7CFA">
        <w:rPr>
          <w:rFonts w:hint="eastAsia"/>
          <w:spacing w:val="-1"/>
          <w:sz w:val="24"/>
        </w:rPr>
        <w:t>。</w:t>
      </w:r>
    </w:p>
    <w:p w:rsidR="006F280F" w:rsidRPr="0094425E" w:rsidRDefault="003439D1">
      <w:pPr>
        <w:pStyle w:val="a5"/>
        <w:numPr>
          <w:ilvl w:val="1"/>
          <w:numId w:val="2"/>
        </w:numPr>
        <w:tabs>
          <w:tab w:val="left" w:pos="960"/>
        </w:tabs>
        <w:spacing w:before="2"/>
        <w:ind w:left="959" w:hanging="362"/>
        <w:rPr>
          <w:sz w:val="24"/>
        </w:rPr>
      </w:pPr>
      <w:r w:rsidRPr="0094425E">
        <w:rPr>
          <w:sz w:val="24"/>
        </w:rPr>
        <w:t>實驗課程教學助理：每月助學金為六個基數。</w:t>
      </w:r>
    </w:p>
    <w:p w:rsidR="006F280F" w:rsidRDefault="006F280F">
      <w:pPr>
        <w:pStyle w:val="a3"/>
        <w:spacing w:before="7"/>
        <w:ind w:left="0"/>
        <w:rPr>
          <w:sz w:val="27"/>
        </w:rPr>
      </w:pPr>
    </w:p>
    <w:p w:rsidR="006F280F" w:rsidRDefault="003439D1">
      <w:pPr>
        <w:pStyle w:val="a5"/>
        <w:numPr>
          <w:ilvl w:val="0"/>
          <w:numId w:val="2"/>
        </w:numPr>
        <w:tabs>
          <w:tab w:val="left" w:pos="600"/>
        </w:tabs>
        <w:spacing w:before="0" w:line="256" w:lineRule="auto"/>
        <w:ind w:left="1818" w:right="112" w:hanging="1460"/>
        <w:rPr>
          <w:rFonts w:ascii="Times New Roman" w:eastAsia="Times New Roman"/>
        </w:rPr>
      </w:pPr>
      <w:r>
        <w:rPr>
          <w:spacing w:val="-2"/>
          <w:sz w:val="24"/>
        </w:rPr>
        <w:t>申請時間：每學期開學前接受本所專、兼任教師推薦或自行提出申請，惟每一學生</w:t>
      </w:r>
      <w:r>
        <w:rPr>
          <w:sz w:val="24"/>
        </w:rPr>
        <w:t>至多申請一項。</w:t>
      </w:r>
    </w:p>
    <w:p w:rsidR="006F280F" w:rsidRDefault="003439D1">
      <w:pPr>
        <w:pStyle w:val="a5"/>
        <w:numPr>
          <w:ilvl w:val="0"/>
          <w:numId w:val="2"/>
        </w:numPr>
        <w:tabs>
          <w:tab w:val="left" w:pos="600"/>
        </w:tabs>
        <w:spacing w:before="2" w:line="256" w:lineRule="auto"/>
        <w:ind w:left="1818" w:right="112" w:hanging="1460"/>
        <w:jc w:val="both"/>
      </w:pPr>
      <w:r>
        <w:rPr>
          <w:spacing w:val="-2"/>
          <w:sz w:val="24"/>
        </w:rPr>
        <w:t>發放時間：教學助理助學金發放以月為單位，每學期發放三個月，上學期發放十月</w:t>
      </w:r>
      <w:r>
        <w:rPr>
          <w:spacing w:val="-3"/>
          <w:sz w:val="24"/>
        </w:rPr>
        <w:t>至十二月，下學期發放四月至六月；休學生或退學生發放至休學或退學</w:t>
      </w:r>
      <w:r>
        <w:rPr>
          <w:sz w:val="24"/>
        </w:rPr>
        <w:t>當月止。</w:t>
      </w:r>
    </w:p>
    <w:p w:rsidR="006F280F" w:rsidRDefault="003439D1">
      <w:pPr>
        <w:pStyle w:val="a3"/>
        <w:spacing w:before="158"/>
      </w:pPr>
      <w:r>
        <w:rPr>
          <w:spacing w:val="-1"/>
        </w:rPr>
        <w:t>五、研究助理(</w:t>
      </w:r>
      <w:r>
        <w:rPr>
          <w:rFonts w:ascii="Times New Roman" w:eastAsia="Times New Roman"/>
        </w:rPr>
        <w:t>RA</w:t>
      </w:r>
      <w:r>
        <w:t>)助學金：</w:t>
      </w:r>
    </w:p>
    <w:p w:rsidR="008F1DD2" w:rsidRPr="008F1DD2" w:rsidRDefault="00EB5A96">
      <w:pPr>
        <w:pStyle w:val="a5"/>
        <w:numPr>
          <w:ilvl w:val="0"/>
          <w:numId w:val="1"/>
        </w:numPr>
        <w:tabs>
          <w:tab w:val="left" w:pos="600"/>
        </w:tabs>
        <w:spacing w:before="32" w:line="232" w:lineRule="auto"/>
        <w:ind w:right="5225" w:hanging="240"/>
        <w:rPr>
          <w:sz w:val="24"/>
        </w:rPr>
      </w:pPr>
      <w:r>
        <w:rPr>
          <w:noProof/>
        </w:rPr>
        <mc:AlternateContent>
          <mc:Choice Requires="wps">
            <w:drawing>
              <wp:anchor distT="0" distB="0" distL="114300" distR="114300" simplePos="0" relativeHeight="15728640" behindDoc="0" locked="0" layoutInCell="1" allowOverlap="1">
                <wp:simplePos x="0" y="0"/>
                <wp:positionH relativeFrom="page">
                  <wp:posOffset>786765</wp:posOffset>
                </wp:positionH>
                <wp:positionV relativeFrom="paragraph">
                  <wp:posOffset>213995</wp:posOffset>
                </wp:positionV>
                <wp:extent cx="9525" cy="9144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14400"/>
                        </a:xfrm>
                        <a:custGeom>
                          <a:avLst/>
                          <a:gdLst>
                            <a:gd name="T0" fmla="+- 0 1253 1239"/>
                            <a:gd name="T1" fmla="*/ T0 w 15"/>
                            <a:gd name="T2" fmla="+- 0 337 337"/>
                            <a:gd name="T3" fmla="*/ 337 h 1440"/>
                            <a:gd name="T4" fmla="+- 0 1239 1239"/>
                            <a:gd name="T5" fmla="*/ T4 w 15"/>
                            <a:gd name="T6" fmla="+- 0 337 337"/>
                            <a:gd name="T7" fmla="*/ 337 h 1440"/>
                            <a:gd name="T8" fmla="+- 0 1239 1239"/>
                            <a:gd name="T9" fmla="*/ T8 w 15"/>
                            <a:gd name="T10" fmla="+- 0 697 337"/>
                            <a:gd name="T11" fmla="*/ 697 h 1440"/>
                            <a:gd name="T12" fmla="+- 0 1239 1239"/>
                            <a:gd name="T13" fmla="*/ T12 w 15"/>
                            <a:gd name="T14" fmla="+- 0 1057 337"/>
                            <a:gd name="T15" fmla="*/ 1057 h 1440"/>
                            <a:gd name="T16" fmla="+- 0 1239 1239"/>
                            <a:gd name="T17" fmla="*/ T16 w 15"/>
                            <a:gd name="T18" fmla="+- 0 1417 337"/>
                            <a:gd name="T19" fmla="*/ 1417 h 1440"/>
                            <a:gd name="T20" fmla="+- 0 1239 1239"/>
                            <a:gd name="T21" fmla="*/ T20 w 15"/>
                            <a:gd name="T22" fmla="+- 0 1777 337"/>
                            <a:gd name="T23" fmla="*/ 1777 h 1440"/>
                            <a:gd name="T24" fmla="+- 0 1253 1239"/>
                            <a:gd name="T25" fmla="*/ T24 w 15"/>
                            <a:gd name="T26" fmla="+- 0 1777 337"/>
                            <a:gd name="T27" fmla="*/ 1777 h 1440"/>
                            <a:gd name="T28" fmla="+- 0 1253 1239"/>
                            <a:gd name="T29" fmla="*/ T28 w 15"/>
                            <a:gd name="T30" fmla="+- 0 1417 337"/>
                            <a:gd name="T31" fmla="*/ 1417 h 1440"/>
                            <a:gd name="T32" fmla="+- 0 1253 1239"/>
                            <a:gd name="T33" fmla="*/ T32 w 15"/>
                            <a:gd name="T34" fmla="+- 0 1057 337"/>
                            <a:gd name="T35" fmla="*/ 1057 h 1440"/>
                            <a:gd name="T36" fmla="+- 0 1253 1239"/>
                            <a:gd name="T37" fmla="*/ T36 w 15"/>
                            <a:gd name="T38" fmla="+- 0 697 337"/>
                            <a:gd name="T39" fmla="*/ 697 h 1440"/>
                            <a:gd name="T40" fmla="+- 0 1253 1239"/>
                            <a:gd name="T41" fmla="*/ T40 w 15"/>
                            <a:gd name="T42" fmla="+- 0 337 337"/>
                            <a:gd name="T43" fmla="*/ 337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1440">
                              <a:moveTo>
                                <a:pt x="14" y="0"/>
                              </a:moveTo>
                              <a:lnTo>
                                <a:pt x="0" y="0"/>
                              </a:lnTo>
                              <a:lnTo>
                                <a:pt x="0" y="360"/>
                              </a:lnTo>
                              <a:lnTo>
                                <a:pt x="0" y="720"/>
                              </a:lnTo>
                              <a:lnTo>
                                <a:pt x="0" y="1080"/>
                              </a:lnTo>
                              <a:lnTo>
                                <a:pt x="0" y="1440"/>
                              </a:lnTo>
                              <a:lnTo>
                                <a:pt x="14" y="1440"/>
                              </a:lnTo>
                              <a:lnTo>
                                <a:pt x="14" y="1080"/>
                              </a:lnTo>
                              <a:lnTo>
                                <a:pt x="14" y="720"/>
                              </a:lnTo>
                              <a:lnTo>
                                <a:pt x="14" y="36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4D24" id="docshape1" o:spid="_x0000_s1026" style="position:absolute;margin-left:61.95pt;margin-top:16.85pt;width:.75pt;height:1in;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" path="m14,l,,,360,,720r,360l,1440r14,l14,1080r,-360l14,360,14,xe" fillcolor="black" stroked="f">
                <v:path arrowok="t" o:connecttype="custom" o:connectlocs="8890,213995;0,213995;0,442595;0,671195;0,899795;0,1128395;8890,1128395;8890,899795;8890,671195;8890,442595;8890,213995" o:connectangles="0,0,0,0,0,0,0,0,0,0,0"/>
                <w10:wrap anchorx="page"/>
              </v:shape>
            </w:pict>
          </mc:Fallback>
        </mc:AlternateContent>
      </w:r>
      <w:r w:rsidR="003439D1">
        <w:rPr>
          <w:sz w:val="24"/>
        </w:rPr>
        <w:t>資格：符合下述任一資格者：</w:t>
      </w:r>
      <w:r w:rsidR="003439D1">
        <w:rPr>
          <w:spacing w:val="1"/>
          <w:sz w:val="24"/>
        </w:rPr>
        <w:t xml:space="preserve"> </w:t>
      </w:r>
    </w:p>
    <w:p w:rsidR="008F1DD2" w:rsidRDefault="008F1DD2" w:rsidP="00640F99">
      <w:pPr>
        <w:pStyle w:val="a5"/>
        <w:numPr>
          <w:ilvl w:val="0"/>
          <w:numId w:val="3"/>
        </w:numPr>
        <w:tabs>
          <w:tab w:val="left" w:pos="600"/>
        </w:tabs>
        <w:spacing w:before="32" w:line="232" w:lineRule="auto"/>
        <w:ind w:right="5225"/>
        <w:rPr>
          <w:sz w:val="24"/>
        </w:rPr>
      </w:pPr>
      <w:r>
        <w:rPr>
          <w:sz w:val="24"/>
        </w:rPr>
        <w:t>本所甲類儀器負責管理學</w:t>
      </w:r>
    </w:p>
    <w:p w:rsidR="008F1DD2" w:rsidRPr="008F1DD2" w:rsidRDefault="003439D1" w:rsidP="008F1DD2">
      <w:pPr>
        <w:pStyle w:val="a5"/>
        <w:numPr>
          <w:ilvl w:val="0"/>
          <w:numId w:val="3"/>
        </w:numPr>
        <w:tabs>
          <w:tab w:val="left" w:pos="600"/>
        </w:tabs>
        <w:spacing w:before="32" w:line="232" w:lineRule="auto"/>
        <w:ind w:right="1513"/>
        <w:rPr>
          <w:sz w:val="24"/>
        </w:rPr>
      </w:pPr>
      <w:r w:rsidRPr="008F1DD2">
        <w:t>碩士班一、二年級及博士班</w:t>
      </w:r>
      <w:r w:rsidR="008F1DD2">
        <w:rPr>
          <w:rFonts w:hint="eastAsia"/>
        </w:rPr>
        <w:t>一、二、三年級非在職生。</w:t>
      </w:r>
    </w:p>
    <w:p w:rsidR="008F1DD2" w:rsidRPr="008F1DD2" w:rsidRDefault="003439D1" w:rsidP="008F1DD2">
      <w:pPr>
        <w:pStyle w:val="a5"/>
        <w:numPr>
          <w:ilvl w:val="0"/>
          <w:numId w:val="3"/>
        </w:numPr>
        <w:tabs>
          <w:tab w:val="left" w:pos="600"/>
        </w:tabs>
        <w:spacing w:before="32" w:line="232" w:lineRule="auto"/>
        <w:ind w:right="1513"/>
        <w:rPr>
          <w:sz w:val="24"/>
        </w:rPr>
      </w:pPr>
      <w:r w:rsidRPr="008F1DD2">
        <w:t>大學部逕修讀博士生。</w:t>
      </w:r>
    </w:p>
    <w:p w:rsidR="008F1DD2" w:rsidRPr="008F1DD2" w:rsidRDefault="008F1DD2" w:rsidP="008F1DD2">
      <w:pPr>
        <w:tabs>
          <w:tab w:val="left" w:pos="600"/>
        </w:tabs>
        <w:spacing w:before="32" w:line="232" w:lineRule="auto"/>
        <w:ind w:left="598" w:right="5225"/>
        <w:rPr>
          <w:spacing w:val="-1"/>
          <w:sz w:val="24"/>
        </w:rPr>
      </w:pPr>
      <w:r>
        <w:rPr>
          <w:rFonts w:hint="eastAsia"/>
        </w:rPr>
        <w:t xml:space="preserve">    </w:t>
      </w:r>
    </w:p>
    <w:p w:rsidR="006F280F" w:rsidRPr="008F1DD2" w:rsidRDefault="003439D1">
      <w:pPr>
        <w:pStyle w:val="a5"/>
        <w:numPr>
          <w:ilvl w:val="0"/>
          <w:numId w:val="1"/>
        </w:numPr>
        <w:tabs>
          <w:tab w:val="left" w:pos="600"/>
        </w:tabs>
        <w:spacing w:before="38" w:line="256" w:lineRule="auto"/>
        <w:ind w:right="112" w:hanging="240"/>
        <w:rPr>
          <w:sz w:val="24"/>
        </w:rPr>
      </w:pPr>
      <w:r w:rsidRPr="008F1DD2">
        <w:rPr>
          <w:spacing w:val="-2"/>
          <w:sz w:val="24"/>
        </w:rPr>
        <w:t>每學期名額及基數：甲類儀器負責管理學生每月助學金六千元，</w:t>
      </w:r>
      <w:r w:rsidRPr="008F1DD2">
        <w:rPr>
          <w:spacing w:val="-1"/>
          <w:sz w:val="24"/>
        </w:rPr>
        <w:t>碩士生每月助學金</w:t>
      </w:r>
      <w:r w:rsidRPr="008F1DD2">
        <w:rPr>
          <w:sz w:val="24"/>
        </w:rPr>
        <w:t>為三個基數，博士生每月助學金為六個基數。</w:t>
      </w:r>
    </w:p>
    <w:p w:rsidR="006F280F" w:rsidRPr="008F1DD2" w:rsidRDefault="003439D1">
      <w:pPr>
        <w:pStyle w:val="a5"/>
        <w:numPr>
          <w:ilvl w:val="0"/>
          <w:numId w:val="1"/>
        </w:numPr>
        <w:tabs>
          <w:tab w:val="left" w:pos="600"/>
        </w:tabs>
        <w:spacing w:before="2"/>
        <w:ind w:left="599" w:hanging="242"/>
        <w:rPr>
          <w:sz w:val="24"/>
        </w:rPr>
      </w:pPr>
      <w:r w:rsidRPr="008F1DD2">
        <w:rPr>
          <w:sz w:val="24"/>
        </w:rPr>
        <w:t>申請時間：每學期開學一週內由所辦公室列表，送所有專任教師確認。</w:t>
      </w:r>
    </w:p>
    <w:p w:rsidR="006F280F" w:rsidRPr="008F1DD2" w:rsidRDefault="003439D1">
      <w:pPr>
        <w:pStyle w:val="a5"/>
        <w:numPr>
          <w:ilvl w:val="0"/>
          <w:numId w:val="1"/>
        </w:numPr>
        <w:tabs>
          <w:tab w:val="left" w:pos="600"/>
        </w:tabs>
        <w:spacing w:line="256" w:lineRule="auto"/>
        <w:ind w:left="1755" w:right="112" w:hanging="1397"/>
        <w:jc w:val="both"/>
        <w:rPr>
          <w:sz w:val="24"/>
        </w:rPr>
      </w:pPr>
      <w:r w:rsidRPr="008F1DD2">
        <w:rPr>
          <w:spacing w:val="-2"/>
          <w:sz w:val="24"/>
        </w:rPr>
        <w:t>發放時間：研究助理助學金發放以月為單位，每學期發放三個月，上學期發放十月</w:t>
      </w:r>
      <w:r w:rsidRPr="008F1DD2">
        <w:rPr>
          <w:spacing w:val="-1"/>
          <w:sz w:val="24"/>
        </w:rPr>
        <w:t>至十二月，下學期發放四月至六月；休學生或退學生發放至休學或退學</w:t>
      </w:r>
      <w:r w:rsidRPr="008F1DD2">
        <w:rPr>
          <w:sz w:val="24"/>
        </w:rPr>
        <w:t>當月止。</w:t>
      </w:r>
    </w:p>
    <w:p w:rsidR="006F280F" w:rsidRDefault="006F280F">
      <w:pPr>
        <w:spacing w:line="256" w:lineRule="auto"/>
        <w:jc w:val="both"/>
        <w:rPr>
          <w:sz w:val="24"/>
        </w:rPr>
        <w:sectPr w:rsidR="006F280F">
          <w:type w:val="continuous"/>
          <w:pgSz w:w="11910" w:h="16840"/>
          <w:pgMar w:top="640" w:right="1300" w:bottom="280" w:left="1300" w:header="720" w:footer="720" w:gutter="0"/>
          <w:cols w:space="720"/>
        </w:sectPr>
      </w:pPr>
    </w:p>
    <w:p w:rsidR="006F280F" w:rsidRDefault="006F280F">
      <w:pPr>
        <w:pStyle w:val="a3"/>
        <w:spacing w:before="4"/>
        <w:ind w:left="0"/>
        <w:rPr>
          <w:sz w:val="8"/>
        </w:rPr>
      </w:pPr>
    </w:p>
    <w:p w:rsidR="006F280F" w:rsidRPr="008F1DD2" w:rsidRDefault="00EB5A96">
      <w:pPr>
        <w:pStyle w:val="a3"/>
        <w:spacing w:before="53" w:line="256" w:lineRule="auto"/>
        <w:ind w:left="1959" w:right="114" w:hanging="1832"/>
      </w:pPr>
      <w:r>
        <w:rPr>
          <w:noProof/>
        </w:rPr>
        <mc:AlternateContent>
          <mc:Choice Requires="wps">
            <w:drawing>
              <wp:anchor distT="0" distB="0" distL="114300" distR="114300" simplePos="0" relativeHeight="15729152" behindDoc="0" locked="0" layoutInCell="1" allowOverlap="1">
                <wp:simplePos x="0" y="0"/>
                <wp:positionH relativeFrom="page">
                  <wp:posOffset>786765</wp:posOffset>
                </wp:positionH>
                <wp:positionV relativeFrom="paragraph">
                  <wp:posOffset>-73025</wp:posOffset>
                </wp:positionV>
                <wp:extent cx="8890" cy="3048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0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5F88" id="docshape2" o:spid="_x0000_s1026" style="position:absolute;margin-left:61.95pt;margin-top:-5.75pt;width:.7pt;height:2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15729664" behindDoc="0" locked="0" layoutInCell="1" allowOverlap="1">
                <wp:simplePos x="0" y="0"/>
                <wp:positionH relativeFrom="page">
                  <wp:posOffset>786765</wp:posOffset>
                </wp:positionH>
                <wp:positionV relativeFrom="paragraph">
                  <wp:posOffset>460375</wp:posOffset>
                </wp:positionV>
                <wp:extent cx="8890" cy="34290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3F97" id="docshape3" o:spid="_x0000_s1026" style="position:absolute;margin-left:61.95pt;margin-top:36.25pt;width:.7pt;height:2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" fillcolor="black" stroked="f">
                <w10:wrap anchorx="page"/>
              </v:rect>
            </w:pict>
          </mc:Fallback>
        </mc:AlternateContent>
      </w:r>
      <w:r w:rsidR="003439D1" w:rsidRPr="008F1DD2">
        <w:rPr>
          <w:spacing w:val="-2"/>
        </w:rPr>
        <w:t>六、金額之計算：由該年度學校核定總金額</w:t>
      </w:r>
      <w:r w:rsidR="003439D1" w:rsidRPr="008F1DD2">
        <w:rPr>
          <w:strike/>
          <w:spacing w:val="-2"/>
        </w:rPr>
        <w:t>經</w:t>
      </w:r>
      <w:r w:rsidR="003439D1" w:rsidRPr="008F1DD2">
        <w:rPr>
          <w:spacing w:val="-2"/>
        </w:rPr>
        <w:t>扣除</w:t>
      </w:r>
      <w:r w:rsidR="003439D1" w:rsidRPr="008F1DD2">
        <w:rPr>
          <w:spacing w:val="-1"/>
        </w:rPr>
        <w:t>甲類儀器負責管理學生助學金及保險</w:t>
      </w:r>
      <w:r w:rsidR="003439D1" w:rsidRPr="008F1DD2">
        <w:rPr>
          <w:spacing w:val="-9"/>
        </w:rPr>
        <w:t xml:space="preserve">費總額後，除以 </w:t>
      </w:r>
      <w:r w:rsidR="003439D1" w:rsidRPr="008F1DD2">
        <w:rPr>
          <w:rFonts w:ascii="Times New Roman" w:eastAsia="Times New Roman"/>
        </w:rPr>
        <w:t>TA</w:t>
      </w:r>
      <w:r w:rsidR="003439D1" w:rsidRPr="008F1DD2">
        <w:rPr>
          <w:rFonts w:ascii="Times New Roman" w:eastAsia="Times New Roman"/>
          <w:spacing w:val="-1"/>
        </w:rPr>
        <w:t xml:space="preserve"> </w:t>
      </w:r>
      <w:r w:rsidR="003439D1" w:rsidRPr="008F1DD2">
        <w:rPr>
          <w:spacing w:val="-30"/>
        </w:rPr>
        <w:t xml:space="preserve">及 </w:t>
      </w:r>
      <w:r w:rsidR="003439D1" w:rsidRPr="008F1DD2">
        <w:rPr>
          <w:rFonts w:ascii="Times New Roman" w:eastAsia="Times New Roman"/>
        </w:rPr>
        <w:t>RA</w:t>
      </w:r>
      <w:r w:rsidR="003439D1" w:rsidRPr="008F1DD2">
        <w:rPr>
          <w:rFonts w:ascii="Times New Roman" w:eastAsia="Times New Roman"/>
          <w:spacing w:val="-1"/>
        </w:rPr>
        <w:t xml:space="preserve"> </w:t>
      </w:r>
      <w:r w:rsidR="003439D1" w:rsidRPr="008F1DD2">
        <w:t>申請總基數，即：</w:t>
      </w:r>
    </w:p>
    <w:p w:rsidR="006F280F" w:rsidRPr="008F1DD2" w:rsidRDefault="003439D1">
      <w:pPr>
        <w:pStyle w:val="a3"/>
        <w:spacing w:before="146" w:line="256" w:lineRule="auto"/>
        <w:ind w:left="1959" w:right="143"/>
      </w:pPr>
      <w:r w:rsidRPr="008F1DD2">
        <w:t>基數單價=(核定總金額-甲類儀器負責管理學生助學金-保險費總額)/</w:t>
      </w:r>
      <w:r w:rsidRPr="008F1DD2">
        <w:rPr>
          <w:spacing w:val="-117"/>
        </w:rPr>
        <w:t xml:space="preserve"> </w:t>
      </w:r>
      <w:r w:rsidRPr="008F1DD2">
        <w:t>研究生申請總基數。</w:t>
      </w:r>
    </w:p>
    <w:p w:rsidR="006F280F" w:rsidRPr="008F1DD2" w:rsidRDefault="006F280F">
      <w:pPr>
        <w:pStyle w:val="a3"/>
        <w:spacing w:before="8"/>
        <w:ind w:left="0"/>
        <w:rPr>
          <w:sz w:val="15"/>
        </w:rPr>
      </w:pPr>
    </w:p>
    <w:p w:rsidR="006F280F" w:rsidRDefault="003439D1">
      <w:pPr>
        <w:pStyle w:val="a3"/>
      </w:pPr>
      <w:r>
        <w:t>七、教學助理助學金發放審查流程</w:t>
      </w:r>
    </w:p>
    <w:tbl>
      <w:tblPr>
        <w:tblStyle w:val="TableNormal"/>
        <w:tblW w:w="0" w:type="auto"/>
        <w:tblInd w:w="717" w:type="dxa"/>
        <w:tblLayout w:type="fixed"/>
        <w:tblLook w:val="01E0" w:firstRow="1" w:lastRow="1" w:firstColumn="1" w:lastColumn="1" w:noHBand="0" w:noVBand="0"/>
      </w:tblPr>
      <w:tblGrid>
        <w:gridCol w:w="1609"/>
        <w:gridCol w:w="449"/>
        <w:gridCol w:w="1381"/>
        <w:gridCol w:w="491"/>
        <w:gridCol w:w="1756"/>
        <w:gridCol w:w="532"/>
        <w:gridCol w:w="989"/>
        <w:gridCol w:w="1146"/>
      </w:tblGrid>
      <w:tr w:rsidR="006F280F">
        <w:trPr>
          <w:trHeight w:val="240"/>
        </w:trPr>
        <w:tc>
          <w:tcPr>
            <w:tcW w:w="1609" w:type="dxa"/>
          </w:tcPr>
          <w:p w:rsidR="006F280F" w:rsidRDefault="006F280F">
            <w:pPr>
              <w:pStyle w:val="TableParagraph"/>
              <w:rPr>
                <w:rFonts w:ascii="Times New Roman"/>
                <w:sz w:val="16"/>
              </w:rPr>
            </w:pPr>
          </w:p>
        </w:tc>
        <w:tc>
          <w:tcPr>
            <w:tcW w:w="449" w:type="dxa"/>
          </w:tcPr>
          <w:p w:rsidR="006F280F" w:rsidRDefault="006F280F">
            <w:pPr>
              <w:pStyle w:val="TableParagraph"/>
              <w:rPr>
                <w:rFonts w:ascii="Times New Roman"/>
                <w:sz w:val="16"/>
              </w:rPr>
            </w:pPr>
          </w:p>
        </w:tc>
        <w:tc>
          <w:tcPr>
            <w:tcW w:w="1381" w:type="dxa"/>
          </w:tcPr>
          <w:p w:rsidR="006F280F" w:rsidRDefault="006F280F">
            <w:pPr>
              <w:pStyle w:val="TableParagraph"/>
              <w:rPr>
                <w:rFonts w:ascii="Times New Roman"/>
                <w:sz w:val="16"/>
              </w:rPr>
            </w:pPr>
          </w:p>
        </w:tc>
        <w:tc>
          <w:tcPr>
            <w:tcW w:w="491" w:type="dxa"/>
          </w:tcPr>
          <w:p w:rsidR="006F280F" w:rsidRDefault="006F280F">
            <w:pPr>
              <w:pStyle w:val="TableParagraph"/>
              <w:rPr>
                <w:rFonts w:ascii="Times New Roman"/>
                <w:sz w:val="16"/>
              </w:rPr>
            </w:pPr>
          </w:p>
        </w:tc>
        <w:tc>
          <w:tcPr>
            <w:tcW w:w="1756" w:type="dxa"/>
          </w:tcPr>
          <w:p w:rsidR="006F280F" w:rsidRDefault="006F280F">
            <w:pPr>
              <w:pStyle w:val="TableParagraph"/>
              <w:rPr>
                <w:rFonts w:ascii="Times New Roman"/>
                <w:sz w:val="16"/>
              </w:rPr>
            </w:pPr>
          </w:p>
        </w:tc>
        <w:tc>
          <w:tcPr>
            <w:tcW w:w="532" w:type="dxa"/>
          </w:tcPr>
          <w:p w:rsidR="006F280F" w:rsidRDefault="006F280F">
            <w:pPr>
              <w:pStyle w:val="TableParagraph"/>
              <w:rPr>
                <w:rFonts w:ascii="Times New Roman"/>
                <w:sz w:val="16"/>
              </w:rPr>
            </w:pPr>
          </w:p>
        </w:tc>
        <w:tc>
          <w:tcPr>
            <w:tcW w:w="989" w:type="dxa"/>
          </w:tcPr>
          <w:p w:rsidR="006F280F" w:rsidRDefault="006F280F">
            <w:pPr>
              <w:pStyle w:val="TableParagraph"/>
              <w:rPr>
                <w:rFonts w:ascii="Times New Roman"/>
                <w:sz w:val="16"/>
              </w:rPr>
            </w:pPr>
          </w:p>
        </w:tc>
        <w:tc>
          <w:tcPr>
            <w:tcW w:w="1146" w:type="dxa"/>
          </w:tcPr>
          <w:p w:rsidR="006F280F" w:rsidRDefault="003439D1">
            <w:pPr>
              <w:pStyle w:val="TableParagraph"/>
              <w:spacing w:line="216" w:lineRule="exact"/>
              <w:ind w:right="48"/>
              <w:jc w:val="right"/>
              <w:rPr>
                <w:sz w:val="24"/>
              </w:rPr>
            </w:pPr>
            <w:r>
              <w:rPr>
                <w:sz w:val="24"/>
              </w:rPr>
              <w:t>公告</w:t>
            </w:r>
          </w:p>
        </w:tc>
      </w:tr>
      <w:tr w:rsidR="006F280F">
        <w:trPr>
          <w:trHeight w:val="480"/>
        </w:trPr>
        <w:tc>
          <w:tcPr>
            <w:tcW w:w="1609" w:type="dxa"/>
          </w:tcPr>
          <w:p w:rsidR="006F280F" w:rsidRDefault="003439D1">
            <w:pPr>
              <w:pStyle w:val="TableParagraph"/>
              <w:spacing w:before="48"/>
              <w:ind w:left="30" w:right="98"/>
              <w:jc w:val="center"/>
              <w:rPr>
                <w:sz w:val="24"/>
              </w:rPr>
            </w:pPr>
            <w:r>
              <w:rPr>
                <w:sz w:val="24"/>
              </w:rPr>
              <w:t>所辦公室</w:t>
            </w:r>
          </w:p>
        </w:tc>
        <w:tc>
          <w:tcPr>
            <w:tcW w:w="449" w:type="dxa"/>
          </w:tcPr>
          <w:p w:rsidR="006F280F" w:rsidRDefault="003439D1">
            <w:pPr>
              <w:pStyle w:val="TableParagraph"/>
              <w:spacing w:before="48"/>
              <w:ind w:left="119"/>
              <w:rPr>
                <w:sz w:val="24"/>
              </w:rPr>
            </w:pPr>
            <w:r>
              <w:rPr>
                <w:sz w:val="24"/>
              </w:rPr>
              <w:t>→</w:t>
            </w:r>
          </w:p>
        </w:tc>
        <w:tc>
          <w:tcPr>
            <w:tcW w:w="1381" w:type="dxa"/>
          </w:tcPr>
          <w:p w:rsidR="006F280F" w:rsidRDefault="003439D1">
            <w:pPr>
              <w:pStyle w:val="TableParagraph"/>
              <w:spacing w:line="172" w:lineRule="auto"/>
              <w:ind w:left="450" w:right="88" w:hanging="360"/>
              <w:rPr>
                <w:sz w:val="24"/>
              </w:rPr>
            </w:pPr>
            <w:r>
              <w:rPr>
                <w:spacing w:val="-1"/>
                <w:sz w:val="24"/>
              </w:rPr>
              <w:t>教學及課程</w:t>
            </w:r>
            <w:r>
              <w:rPr>
                <w:sz w:val="24"/>
              </w:rPr>
              <w:t>委員</w:t>
            </w:r>
          </w:p>
        </w:tc>
        <w:tc>
          <w:tcPr>
            <w:tcW w:w="491" w:type="dxa"/>
          </w:tcPr>
          <w:p w:rsidR="006F280F" w:rsidRDefault="003439D1">
            <w:pPr>
              <w:pStyle w:val="TableParagraph"/>
              <w:spacing w:before="48"/>
              <w:ind w:left="91"/>
              <w:rPr>
                <w:sz w:val="24"/>
              </w:rPr>
            </w:pPr>
            <w:r>
              <w:rPr>
                <w:sz w:val="24"/>
              </w:rPr>
              <w:t>→</w:t>
            </w:r>
          </w:p>
        </w:tc>
        <w:tc>
          <w:tcPr>
            <w:tcW w:w="1756" w:type="dxa"/>
          </w:tcPr>
          <w:p w:rsidR="006F280F" w:rsidRDefault="003439D1">
            <w:pPr>
              <w:pStyle w:val="TableParagraph"/>
              <w:spacing w:before="48"/>
              <w:ind w:left="139" w:right="136"/>
              <w:jc w:val="center"/>
              <w:rPr>
                <w:sz w:val="24"/>
              </w:rPr>
            </w:pPr>
            <w:r>
              <w:rPr>
                <w:sz w:val="24"/>
              </w:rPr>
              <w:t>所有專任教師</w:t>
            </w:r>
          </w:p>
        </w:tc>
        <w:tc>
          <w:tcPr>
            <w:tcW w:w="532" w:type="dxa"/>
          </w:tcPr>
          <w:p w:rsidR="006F280F" w:rsidRDefault="003439D1">
            <w:pPr>
              <w:pStyle w:val="TableParagraph"/>
              <w:spacing w:before="48"/>
              <w:ind w:left="156"/>
              <w:rPr>
                <w:sz w:val="24"/>
              </w:rPr>
            </w:pPr>
            <w:r>
              <w:rPr>
                <w:sz w:val="24"/>
              </w:rPr>
              <w:t>→</w:t>
            </w:r>
          </w:p>
        </w:tc>
        <w:tc>
          <w:tcPr>
            <w:tcW w:w="989" w:type="dxa"/>
          </w:tcPr>
          <w:p w:rsidR="006F280F" w:rsidRDefault="003439D1">
            <w:pPr>
              <w:pStyle w:val="TableParagraph"/>
              <w:spacing w:before="48"/>
              <w:ind w:left="135"/>
              <w:rPr>
                <w:sz w:val="24"/>
              </w:rPr>
            </w:pPr>
            <w:r>
              <w:rPr>
                <w:sz w:val="24"/>
              </w:rPr>
              <w:t>學務處</w:t>
            </w:r>
          </w:p>
        </w:tc>
        <w:tc>
          <w:tcPr>
            <w:tcW w:w="1146" w:type="dxa"/>
          </w:tcPr>
          <w:p w:rsidR="006F280F" w:rsidRDefault="003439D1">
            <w:pPr>
              <w:pStyle w:val="TableParagraph"/>
              <w:spacing w:line="216" w:lineRule="exact"/>
              <w:ind w:left="133"/>
              <w:rPr>
                <w:sz w:val="24"/>
              </w:rPr>
            </w:pPr>
            <w:r>
              <w:rPr>
                <w:sz w:val="24"/>
              </w:rPr>
              <w:t>↗</w:t>
            </w:r>
          </w:p>
          <w:p w:rsidR="006F280F" w:rsidRDefault="003439D1">
            <w:pPr>
              <w:pStyle w:val="TableParagraph"/>
              <w:spacing w:line="240" w:lineRule="exact"/>
              <w:ind w:left="133"/>
              <w:rPr>
                <w:sz w:val="24"/>
              </w:rPr>
            </w:pPr>
            <w:r>
              <w:rPr>
                <w:sz w:val="24"/>
              </w:rPr>
              <w:t>↘</w:t>
            </w:r>
          </w:p>
        </w:tc>
      </w:tr>
      <w:tr w:rsidR="006F280F">
        <w:trPr>
          <w:trHeight w:val="237"/>
        </w:trPr>
        <w:tc>
          <w:tcPr>
            <w:tcW w:w="1609" w:type="dxa"/>
          </w:tcPr>
          <w:p w:rsidR="006F280F" w:rsidRDefault="003439D1">
            <w:pPr>
              <w:pStyle w:val="TableParagraph"/>
              <w:spacing w:line="213" w:lineRule="exact"/>
              <w:ind w:left="30" w:right="98"/>
              <w:jc w:val="center"/>
              <w:rPr>
                <w:sz w:val="24"/>
              </w:rPr>
            </w:pPr>
            <w:r>
              <w:rPr>
                <w:sz w:val="24"/>
              </w:rPr>
              <w:t>(申請、彙整)</w:t>
            </w:r>
          </w:p>
        </w:tc>
        <w:tc>
          <w:tcPr>
            <w:tcW w:w="449" w:type="dxa"/>
          </w:tcPr>
          <w:p w:rsidR="006F280F" w:rsidRDefault="006F280F">
            <w:pPr>
              <w:pStyle w:val="TableParagraph"/>
              <w:rPr>
                <w:rFonts w:ascii="Times New Roman"/>
                <w:sz w:val="16"/>
              </w:rPr>
            </w:pPr>
          </w:p>
        </w:tc>
        <w:tc>
          <w:tcPr>
            <w:tcW w:w="1381" w:type="dxa"/>
          </w:tcPr>
          <w:p w:rsidR="006F280F" w:rsidRDefault="003439D1">
            <w:pPr>
              <w:pStyle w:val="TableParagraph"/>
              <w:spacing w:line="213" w:lineRule="exact"/>
              <w:ind w:left="330"/>
              <w:rPr>
                <w:sz w:val="24"/>
              </w:rPr>
            </w:pPr>
            <w:r>
              <w:rPr>
                <w:sz w:val="24"/>
              </w:rPr>
              <w:t>(初審)</w:t>
            </w:r>
          </w:p>
        </w:tc>
        <w:tc>
          <w:tcPr>
            <w:tcW w:w="491" w:type="dxa"/>
          </w:tcPr>
          <w:p w:rsidR="006F280F" w:rsidRDefault="006F280F">
            <w:pPr>
              <w:pStyle w:val="TableParagraph"/>
              <w:rPr>
                <w:rFonts w:ascii="Times New Roman"/>
                <w:sz w:val="16"/>
              </w:rPr>
            </w:pPr>
          </w:p>
        </w:tc>
        <w:tc>
          <w:tcPr>
            <w:tcW w:w="1756" w:type="dxa"/>
          </w:tcPr>
          <w:p w:rsidR="006F280F" w:rsidRDefault="003439D1">
            <w:pPr>
              <w:pStyle w:val="TableParagraph"/>
              <w:spacing w:line="213" w:lineRule="exact"/>
              <w:ind w:left="139" w:right="135"/>
              <w:jc w:val="center"/>
              <w:rPr>
                <w:sz w:val="24"/>
              </w:rPr>
            </w:pPr>
            <w:r>
              <w:rPr>
                <w:sz w:val="24"/>
              </w:rPr>
              <w:t>(審定)</w:t>
            </w:r>
          </w:p>
        </w:tc>
        <w:tc>
          <w:tcPr>
            <w:tcW w:w="532" w:type="dxa"/>
          </w:tcPr>
          <w:p w:rsidR="006F280F" w:rsidRDefault="006F280F">
            <w:pPr>
              <w:pStyle w:val="TableParagraph"/>
              <w:rPr>
                <w:rFonts w:ascii="Times New Roman"/>
                <w:sz w:val="16"/>
              </w:rPr>
            </w:pPr>
          </w:p>
        </w:tc>
        <w:tc>
          <w:tcPr>
            <w:tcW w:w="989" w:type="dxa"/>
          </w:tcPr>
          <w:p w:rsidR="006F280F" w:rsidRDefault="006F280F">
            <w:pPr>
              <w:pStyle w:val="TableParagraph"/>
              <w:rPr>
                <w:rFonts w:ascii="Times New Roman"/>
                <w:sz w:val="16"/>
              </w:rPr>
            </w:pPr>
          </w:p>
        </w:tc>
        <w:tc>
          <w:tcPr>
            <w:tcW w:w="1146" w:type="dxa"/>
          </w:tcPr>
          <w:p w:rsidR="006F280F" w:rsidRDefault="003439D1">
            <w:pPr>
              <w:pStyle w:val="TableParagraph"/>
              <w:spacing w:line="213" w:lineRule="exact"/>
              <w:ind w:right="48"/>
              <w:jc w:val="right"/>
              <w:rPr>
                <w:sz w:val="24"/>
              </w:rPr>
            </w:pPr>
            <w:r>
              <w:rPr>
                <w:sz w:val="24"/>
              </w:rPr>
              <w:t>發放</w:t>
            </w:r>
          </w:p>
        </w:tc>
      </w:tr>
    </w:tbl>
    <w:p w:rsidR="006F280F" w:rsidRDefault="003439D1">
      <w:pPr>
        <w:pStyle w:val="a3"/>
        <w:spacing w:before="144"/>
      </w:pPr>
      <w:r>
        <w:t>八、研究助理助學金發放審查流程</w:t>
      </w:r>
    </w:p>
    <w:tbl>
      <w:tblPr>
        <w:tblStyle w:val="TableNormal"/>
        <w:tblW w:w="0" w:type="auto"/>
        <w:tblInd w:w="645" w:type="dxa"/>
        <w:tblLayout w:type="fixed"/>
        <w:tblLook w:val="01E0" w:firstRow="1" w:lastRow="1" w:firstColumn="1" w:lastColumn="1" w:noHBand="0" w:noVBand="0"/>
      </w:tblPr>
      <w:tblGrid>
        <w:gridCol w:w="1564"/>
        <w:gridCol w:w="434"/>
        <w:gridCol w:w="1710"/>
        <w:gridCol w:w="615"/>
        <w:gridCol w:w="1387"/>
        <w:gridCol w:w="577"/>
        <w:gridCol w:w="989"/>
        <w:gridCol w:w="1146"/>
      </w:tblGrid>
      <w:tr w:rsidR="006F280F">
        <w:trPr>
          <w:trHeight w:val="240"/>
        </w:trPr>
        <w:tc>
          <w:tcPr>
            <w:tcW w:w="1564" w:type="dxa"/>
          </w:tcPr>
          <w:p w:rsidR="006F280F" w:rsidRDefault="006F280F">
            <w:pPr>
              <w:pStyle w:val="TableParagraph"/>
              <w:rPr>
                <w:rFonts w:ascii="Times New Roman"/>
                <w:sz w:val="16"/>
              </w:rPr>
            </w:pPr>
          </w:p>
        </w:tc>
        <w:tc>
          <w:tcPr>
            <w:tcW w:w="434" w:type="dxa"/>
          </w:tcPr>
          <w:p w:rsidR="006F280F" w:rsidRDefault="006F280F">
            <w:pPr>
              <w:pStyle w:val="TableParagraph"/>
              <w:rPr>
                <w:rFonts w:ascii="Times New Roman"/>
                <w:sz w:val="16"/>
              </w:rPr>
            </w:pPr>
          </w:p>
        </w:tc>
        <w:tc>
          <w:tcPr>
            <w:tcW w:w="1710" w:type="dxa"/>
          </w:tcPr>
          <w:p w:rsidR="006F280F" w:rsidRDefault="006F280F">
            <w:pPr>
              <w:pStyle w:val="TableParagraph"/>
              <w:rPr>
                <w:rFonts w:ascii="Times New Roman"/>
                <w:sz w:val="16"/>
              </w:rPr>
            </w:pPr>
          </w:p>
        </w:tc>
        <w:tc>
          <w:tcPr>
            <w:tcW w:w="615" w:type="dxa"/>
          </w:tcPr>
          <w:p w:rsidR="006F280F" w:rsidRDefault="006F280F">
            <w:pPr>
              <w:pStyle w:val="TableParagraph"/>
              <w:rPr>
                <w:rFonts w:ascii="Times New Roman"/>
                <w:sz w:val="16"/>
              </w:rPr>
            </w:pPr>
          </w:p>
        </w:tc>
        <w:tc>
          <w:tcPr>
            <w:tcW w:w="1387" w:type="dxa"/>
          </w:tcPr>
          <w:p w:rsidR="006F280F" w:rsidRDefault="006F280F">
            <w:pPr>
              <w:pStyle w:val="TableParagraph"/>
              <w:rPr>
                <w:rFonts w:ascii="Times New Roman"/>
                <w:sz w:val="16"/>
              </w:rPr>
            </w:pPr>
          </w:p>
        </w:tc>
        <w:tc>
          <w:tcPr>
            <w:tcW w:w="577" w:type="dxa"/>
          </w:tcPr>
          <w:p w:rsidR="006F280F" w:rsidRDefault="006F280F">
            <w:pPr>
              <w:pStyle w:val="TableParagraph"/>
              <w:rPr>
                <w:rFonts w:ascii="Times New Roman"/>
                <w:sz w:val="16"/>
              </w:rPr>
            </w:pPr>
          </w:p>
        </w:tc>
        <w:tc>
          <w:tcPr>
            <w:tcW w:w="989" w:type="dxa"/>
          </w:tcPr>
          <w:p w:rsidR="006F280F" w:rsidRDefault="006F280F">
            <w:pPr>
              <w:pStyle w:val="TableParagraph"/>
              <w:rPr>
                <w:rFonts w:ascii="Times New Roman"/>
                <w:sz w:val="16"/>
              </w:rPr>
            </w:pPr>
          </w:p>
        </w:tc>
        <w:tc>
          <w:tcPr>
            <w:tcW w:w="1146" w:type="dxa"/>
          </w:tcPr>
          <w:p w:rsidR="006F280F" w:rsidRDefault="003439D1">
            <w:pPr>
              <w:pStyle w:val="TableParagraph"/>
              <w:spacing w:line="217" w:lineRule="exact"/>
              <w:ind w:right="45"/>
              <w:jc w:val="right"/>
              <w:rPr>
                <w:sz w:val="24"/>
              </w:rPr>
            </w:pPr>
            <w:r>
              <w:rPr>
                <w:sz w:val="24"/>
              </w:rPr>
              <w:t>公告</w:t>
            </w:r>
          </w:p>
        </w:tc>
      </w:tr>
      <w:tr w:rsidR="006F280F">
        <w:trPr>
          <w:trHeight w:val="480"/>
        </w:trPr>
        <w:tc>
          <w:tcPr>
            <w:tcW w:w="1564" w:type="dxa"/>
          </w:tcPr>
          <w:p w:rsidR="006F280F" w:rsidRDefault="003439D1">
            <w:pPr>
              <w:pStyle w:val="TableParagraph"/>
              <w:spacing w:before="49"/>
              <w:ind w:left="31" w:right="53"/>
              <w:jc w:val="center"/>
              <w:rPr>
                <w:sz w:val="24"/>
              </w:rPr>
            </w:pPr>
            <w:r>
              <w:rPr>
                <w:sz w:val="24"/>
              </w:rPr>
              <w:t>所辦公室</w:t>
            </w:r>
          </w:p>
        </w:tc>
        <w:tc>
          <w:tcPr>
            <w:tcW w:w="434" w:type="dxa"/>
          </w:tcPr>
          <w:p w:rsidR="006F280F" w:rsidRDefault="003439D1">
            <w:pPr>
              <w:pStyle w:val="TableParagraph"/>
              <w:spacing w:before="49"/>
              <w:ind w:left="74"/>
              <w:rPr>
                <w:sz w:val="24"/>
              </w:rPr>
            </w:pPr>
            <w:r>
              <w:rPr>
                <w:sz w:val="24"/>
              </w:rPr>
              <w:t>→</w:t>
            </w:r>
          </w:p>
        </w:tc>
        <w:tc>
          <w:tcPr>
            <w:tcW w:w="1710" w:type="dxa"/>
          </w:tcPr>
          <w:p w:rsidR="006F280F" w:rsidRDefault="003439D1">
            <w:pPr>
              <w:pStyle w:val="TableParagraph"/>
              <w:spacing w:before="49"/>
              <w:ind w:left="102" w:right="127"/>
              <w:jc w:val="center"/>
              <w:rPr>
                <w:sz w:val="24"/>
              </w:rPr>
            </w:pPr>
            <w:r>
              <w:rPr>
                <w:sz w:val="24"/>
              </w:rPr>
              <w:t>所有專任教師</w:t>
            </w:r>
          </w:p>
        </w:tc>
        <w:tc>
          <w:tcPr>
            <w:tcW w:w="615" w:type="dxa"/>
          </w:tcPr>
          <w:p w:rsidR="006F280F" w:rsidRDefault="003439D1">
            <w:pPr>
              <w:pStyle w:val="TableParagraph"/>
              <w:spacing w:before="49"/>
              <w:ind w:left="151"/>
              <w:rPr>
                <w:sz w:val="24"/>
              </w:rPr>
            </w:pPr>
            <w:r>
              <w:rPr>
                <w:sz w:val="24"/>
              </w:rPr>
              <w:t>→</w:t>
            </w:r>
          </w:p>
        </w:tc>
        <w:tc>
          <w:tcPr>
            <w:tcW w:w="1387" w:type="dxa"/>
          </w:tcPr>
          <w:p w:rsidR="006F280F" w:rsidRDefault="003439D1">
            <w:pPr>
              <w:pStyle w:val="TableParagraph"/>
              <w:spacing w:before="49"/>
              <w:ind w:left="227"/>
              <w:rPr>
                <w:sz w:val="24"/>
              </w:rPr>
            </w:pPr>
            <w:r>
              <w:rPr>
                <w:sz w:val="24"/>
              </w:rPr>
              <w:t>所辦公室</w:t>
            </w:r>
          </w:p>
        </w:tc>
        <w:tc>
          <w:tcPr>
            <w:tcW w:w="577" w:type="dxa"/>
          </w:tcPr>
          <w:p w:rsidR="006F280F" w:rsidRDefault="003439D1">
            <w:pPr>
              <w:pStyle w:val="TableParagraph"/>
              <w:spacing w:before="49"/>
              <w:ind w:left="204"/>
              <w:rPr>
                <w:sz w:val="24"/>
              </w:rPr>
            </w:pPr>
            <w:r>
              <w:rPr>
                <w:sz w:val="24"/>
              </w:rPr>
              <w:t>→</w:t>
            </w:r>
          </w:p>
        </w:tc>
        <w:tc>
          <w:tcPr>
            <w:tcW w:w="989" w:type="dxa"/>
          </w:tcPr>
          <w:p w:rsidR="006F280F" w:rsidRDefault="003439D1">
            <w:pPr>
              <w:pStyle w:val="TableParagraph"/>
              <w:spacing w:before="49"/>
              <w:ind w:left="138"/>
              <w:rPr>
                <w:sz w:val="24"/>
              </w:rPr>
            </w:pPr>
            <w:r>
              <w:rPr>
                <w:sz w:val="24"/>
              </w:rPr>
              <w:t>學務處</w:t>
            </w:r>
          </w:p>
        </w:tc>
        <w:tc>
          <w:tcPr>
            <w:tcW w:w="1146" w:type="dxa"/>
          </w:tcPr>
          <w:p w:rsidR="006F280F" w:rsidRDefault="003439D1">
            <w:pPr>
              <w:pStyle w:val="TableParagraph"/>
              <w:spacing w:line="217" w:lineRule="exact"/>
              <w:ind w:left="136"/>
              <w:rPr>
                <w:sz w:val="24"/>
              </w:rPr>
            </w:pPr>
            <w:r>
              <w:rPr>
                <w:sz w:val="24"/>
              </w:rPr>
              <w:t>↗</w:t>
            </w:r>
          </w:p>
          <w:p w:rsidR="006F280F" w:rsidRDefault="003439D1">
            <w:pPr>
              <w:pStyle w:val="TableParagraph"/>
              <w:spacing w:line="240" w:lineRule="exact"/>
              <w:ind w:left="136"/>
              <w:rPr>
                <w:sz w:val="24"/>
              </w:rPr>
            </w:pPr>
            <w:r>
              <w:rPr>
                <w:sz w:val="24"/>
              </w:rPr>
              <w:t>↘</w:t>
            </w:r>
          </w:p>
        </w:tc>
      </w:tr>
      <w:tr w:rsidR="006F280F">
        <w:trPr>
          <w:trHeight w:val="240"/>
        </w:trPr>
        <w:tc>
          <w:tcPr>
            <w:tcW w:w="1564" w:type="dxa"/>
          </w:tcPr>
          <w:p w:rsidR="006F280F" w:rsidRDefault="003439D1">
            <w:pPr>
              <w:pStyle w:val="TableParagraph"/>
              <w:spacing w:line="217" w:lineRule="exact"/>
              <w:ind w:left="31" w:right="53"/>
              <w:jc w:val="center"/>
              <w:rPr>
                <w:sz w:val="24"/>
              </w:rPr>
            </w:pPr>
            <w:r>
              <w:rPr>
                <w:sz w:val="24"/>
              </w:rPr>
              <w:t>(申請、彙整)</w:t>
            </w:r>
          </w:p>
        </w:tc>
        <w:tc>
          <w:tcPr>
            <w:tcW w:w="434" w:type="dxa"/>
          </w:tcPr>
          <w:p w:rsidR="006F280F" w:rsidRDefault="006F280F">
            <w:pPr>
              <w:pStyle w:val="TableParagraph"/>
              <w:rPr>
                <w:rFonts w:ascii="Times New Roman"/>
                <w:sz w:val="16"/>
              </w:rPr>
            </w:pPr>
          </w:p>
        </w:tc>
        <w:tc>
          <w:tcPr>
            <w:tcW w:w="1710" w:type="dxa"/>
          </w:tcPr>
          <w:p w:rsidR="006F280F" w:rsidRDefault="003439D1">
            <w:pPr>
              <w:pStyle w:val="TableParagraph"/>
              <w:spacing w:line="217" w:lineRule="exact"/>
              <w:ind w:left="102" w:right="127"/>
              <w:jc w:val="center"/>
              <w:rPr>
                <w:sz w:val="24"/>
              </w:rPr>
            </w:pPr>
            <w:r>
              <w:rPr>
                <w:sz w:val="24"/>
              </w:rPr>
              <w:t>(審定名額)</w:t>
            </w:r>
          </w:p>
        </w:tc>
        <w:tc>
          <w:tcPr>
            <w:tcW w:w="615" w:type="dxa"/>
          </w:tcPr>
          <w:p w:rsidR="006F280F" w:rsidRDefault="006F280F">
            <w:pPr>
              <w:pStyle w:val="TableParagraph"/>
              <w:rPr>
                <w:rFonts w:ascii="Times New Roman"/>
                <w:sz w:val="16"/>
              </w:rPr>
            </w:pPr>
          </w:p>
        </w:tc>
        <w:tc>
          <w:tcPr>
            <w:tcW w:w="1387" w:type="dxa"/>
          </w:tcPr>
          <w:p w:rsidR="006F280F" w:rsidRDefault="006F280F">
            <w:pPr>
              <w:pStyle w:val="TableParagraph"/>
              <w:rPr>
                <w:rFonts w:ascii="Times New Roman"/>
                <w:sz w:val="16"/>
              </w:rPr>
            </w:pPr>
          </w:p>
        </w:tc>
        <w:tc>
          <w:tcPr>
            <w:tcW w:w="577" w:type="dxa"/>
          </w:tcPr>
          <w:p w:rsidR="006F280F" w:rsidRDefault="006F280F">
            <w:pPr>
              <w:pStyle w:val="TableParagraph"/>
              <w:rPr>
                <w:rFonts w:ascii="Times New Roman"/>
                <w:sz w:val="16"/>
              </w:rPr>
            </w:pPr>
          </w:p>
        </w:tc>
        <w:tc>
          <w:tcPr>
            <w:tcW w:w="989" w:type="dxa"/>
          </w:tcPr>
          <w:p w:rsidR="006F280F" w:rsidRDefault="006F280F">
            <w:pPr>
              <w:pStyle w:val="TableParagraph"/>
              <w:rPr>
                <w:rFonts w:ascii="Times New Roman"/>
                <w:sz w:val="16"/>
              </w:rPr>
            </w:pPr>
          </w:p>
        </w:tc>
        <w:tc>
          <w:tcPr>
            <w:tcW w:w="1146" w:type="dxa"/>
          </w:tcPr>
          <w:p w:rsidR="006F280F" w:rsidRDefault="003439D1">
            <w:pPr>
              <w:pStyle w:val="TableParagraph"/>
              <w:spacing w:line="217" w:lineRule="exact"/>
              <w:ind w:right="45"/>
              <w:jc w:val="right"/>
              <w:rPr>
                <w:sz w:val="24"/>
              </w:rPr>
            </w:pPr>
            <w:r>
              <w:rPr>
                <w:sz w:val="24"/>
              </w:rPr>
              <w:t>發放</w:t>
            </w:r>
          </w:p>
        </w:tc>
      </w:tr>
    </w:tbl>
    <w:p w:rsidR="006F280F" w:rsidRDefault="003439D1">
      <w:pPr>
        <w:pStyle w:val="a3"/>
        <w:spacing w:before="145"/>
      </w:pPr>
      <w:r>
        <w:t>九、本審查細則經所務會議通過後實施之，修訂時亦同。</w:t>
      </w:r>
    </w:p>
    <w:sectPr w:rsidR="006F280F">
      <w:pgSz w:w="11910" w:h="16840"/>
      <w:pgMar w:top="5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42" w:rsidRDefault="005C4442" w:rsidP="008F1DD2">
      <w:r>
        <w:separator/>
      </w:r>
    </w:p>
  </w:endnote>
  <w:endnote w:type="continuationSeparator" w:id="0">
    <w:p w:rsidR="005C4442" w:rsidRDefault="005C4442" w:rsidP="008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42" w:rsidRDefault="005C4442" w:rsidP="008F1DD2">
      <w:r>
        <w:separator/>
      </w:r>
    </w:p>
  </w:footnote>
  <w:footnote w:type="continuationSeparator" w:id="0">
    <w:p w:rsidR="005C4442" w:rsidRDefault="005C4442" w:rsidP="008F1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0703"/>
    <w:multiLevelType w:val="hybridMultilevel"/>
    <w:tmpl w:val="A84CD4F4"/>
    <w:lvl w:ilvl="0" w:tplc="9078E82C">
      <w:start w:val="1"/>
      <w:numFmt w:val="decimal"/>
      <w:lvlText w:val="%1."/>
      <w:lvlJc w:val="left"/>
      <w:pPr>
        <w:ind w:left="599" w:hanging="241"/>
      </w:pPr>
      <w:rPr>
        <w:rFonts w:hint="default"/>
        <w:w w:val="100"/>
        <w:lang w:val="en-US" w:eastAsia="zh-TW" w:bidi="ar-SA"/>
      </w:rPr>
    </w:lvl>
    <w:lvl w:ilvl="1" w:tplc="11BA52FE">
      <w:start w:val="1"/>
      <w:numFmt w:val="decimal"/>
      <w:lvlText w:val="(%2)"/>
      <w:lvlJc w:val="left"/>
      <w:pPr>
        <w:ind w:left="958" w:hanging="361"/>
      </w:pPr>
      <w:rPr>
        <w:rFonts w:ascii="標楷體" w:eastAsia="標楷體" w:hAnsi="標楷體" w:cs="標楷體" w:hint="default"/>
        <w:b w:val="0"/>
        <w:bCs w:val="0"/>
        <w:i w:val="0"/>
        <w:iCs w:val="0"/>
        <w:strike w:val="0"/>
        <w:spacing w:val="-1"/>
        <w:w w:val="100"/>
        <w:sz w:val="22"/>
        <w:szCs w:val="22"/>
        <w:lang w:val="en-US" w:eastAsia="zh-TW" w:bidi="ar-SA"/>
      </w:rPr>
    </w:lvl>
    <w:lvl w:ilvl="2" w:tplc="5D9CA7CA">
      <w:numFmt w:val="bullet"/>
      <w:lvlText w:val="•"/>
      <w:lvlJc w:val="left"/>
      <w:pPr>
        <w:ind w:left="3100" w:hanging="361"/>
      </w:pPr>
      <w:rPr>
        <w:rFonts w:hint="default"/>
        <w:lang w:val="en-US" w:eastAsia="zh-TW" w:bidi="ar-SA"/>
      </w:rPr>
    </w:lvl>
    <w:lvl w:ilvl="3" w:tplc="8F8C5F62">
      <w:numFmt w:val="bullet"/>
      <w:lvlText w:val="•"/>
      <w:lvlJc w:val="left"/>
      <w:pPr>
        <w:ind w:left="3875" w:hanging="361"/>
      </w:pPr>
      <w:rPr>
        <w:rFonts w:hint="default"/>
        <w:lang w:val="en-US" w:eastAsia="zh-TW" w:bidi="ar-SA"/>
      </w:rPr>
    </w:lvl>
    <w:lvl w:ilvl="4" w:tplc="8C74DEBC">
      <w:numFmt w:val="bullet"/>
      <w:lvlText w:val="•"/>
      <w:lvlJc w:val="left"/>
      <w:pPr>
        <w:ind w:left="4651" w:hanging="361"/>
      </w:pPr>
      <w:rPr>
        <w:rFonts w:hint="default"/>
        <w:lang w:val="en-US" w:eastAsia="zh-TW" w:bidi="ar-SA"/>
      </w:rPr>
    </w:lvl>
    <w:lvl w:ilvl="5" w:tplc="6382E37A">
      <w:numFmt w:val="bullet"/>
      <w:lvlText w:val="•"/>
      <w:lvlJc w:val="left"/>
      <w:pPr>
        <w:ind w:left="5427" w:hanging="361"/>
      </w:pPr>
      <w:rPr>
        <w:rFonts w:hint="default"/>
        <w:lang w:val="en-US" w:eastAsia="zh-TW" w:bidi="ar-SA"/>
      </w:rPr>
    </w:lvl>
    <w:lvl w:ilvl="6" w:tplc="7026FED0">
      <w:numFmt w:val="bullet"/>
      <w:lvlText w:val="•"/>
      <w:lvlJc w:val="left"/>
      <w:pPr>
        <w:ind w:left="6203" w:hanging="361"/>
      </w:pPr>
      <w:rPr>
        <w:rFonts w:hint="default"/>
        <w:lang w:val="en-US" w:eastAsia="zh-TW" w:bidi="ar-SA"/>
      </w:rPr>
    </w:lvl>
    <w:lvl w:ilvl="7" w:tplc="0890BBD4">
      <w:numFmt w:val="bullet"/>
      <w:lvlText w:val="•"/>
      <w:lvlJc w:val="left"/>
      <w:pPr>
        <w:ind w:left="6979" w:hanging="361"/>
      </w:pPr>
      <w:rPr>
        <w:rFonts w:hint="default"/>
        <w:lang w:val="en-US" w:eastAsia="zh-TW" w:bidi="ar-SA"/>
      </w:rPr>
    </w:lvl>
    <w:lvl w:ilvl="8" w:tplc="3758B1B6">
      <w:numFmt w:val="bullet"/>
      <w:lvlText w:val="•"/>
      <w:lvlJc w:val="left"/>
      <w:pPr>
        <w:ind w:left="7754" w:hanging="361"/>
      </w:pPr>
      <w:rPr>
        <w:rFonts w:hint="default"/>
        <w:lang w:val="en-US" w:eastAsia="zh-TW" w:bidi="ar-SA"/>
      </w:rPr>
    </w:lvl>
  </w:abstractNum>
  <w:abstractNum w:abstractNumId="1" w15:restartNumberingAfterBreak="0">
    <w:nsid w:val="5C6C64F8"/>
    <w:multiLevelType w:val="hybridMultilevel"/>
    <w:tmpl w:val="BA46C6B2"/>
    <w:lvl w:ilvl="0" w:tplc="29949462">
      <w:start w:val="1"/>
      <w:numFmt w:val="decimal"/>
      <w:lvlText w:val="%1."/>
      <w:lvlJc w:val="left"/>
      <w:pPr>
        <w:ind w:left="598" w:hanging="241"/>
      </w:pPr>
      <w:rPr>
        <w:rFonts w:ascii="Times New Roman" w:eastAsia="Times New Roman" w:hAnsi="Times New Roman" w:cs="Times New Roman" w:hint="default"/>
        <w:b w:val="0"/>
        <w:bCs w:val="0"/>
        <w:i w:val="0"/>
        <w:iCs w:val="0"/>
        <w:w w:val="100"/>
        <w:sz w:val="22"/>
        <w:szCs w:val="22"/>
        <w:lang w:val="en-US" w:eastAsia="zh-TW" w:bidi="ar-SA"/>
      </w:rPr>
    </w:lvl>
    <w:lvl w:ilvl="1" w:tplc="DD6E4620">
      <w:numFmt w:val="bullet"/>
      <w:lvlText w:val="•"/>
      <w:lvlJc w:val="left"/>
      <w:pPr>
        <w:ind w:left="1470" w:hanging="241"/>
      </w:pPr>
      <w:rPr>
        <w:rFonts w:hint="default"/>
        <w:lang w:val="en-US" w:eastAsia="zh-TW" w:bidi="ar-SA"/>
      </w:rPr>
    </w:lvl>
    <w:lvl w:ilvl="2" w:tplc="A80E8F6A">
      <w:numFmt w:val="bullet"/>
      <w:lvlText w:val="•"/>
      <w:lvlJc w:val="left"/>
      <w:pPr>
        <w:ind w:left="2341" w:hanging="241"/>
      </w:pPr>
      <w:rPr>
        <w:rFonts w:hint="default"/>
        <w:lang w:val="en-US" w:eastAsia="zh-TW" w:bidi="ar-SA"/>
      </w:rPr>
    </w:lvl>
    <w:lvl w:ilvl="3" w:tplc="65803A3A">
      <w:numFmt w:val="bullet"/>
      <w:lvlText w:val="•"/>
      <w:lvlJc w:val="left"/>
      <w:pPr>
        <w:ind w:left="3211" w:hanging="241"/>
      </w:pPr>
      <w:rPr>
        <w:rFonts w:hint="default"/>
        <w:lang w:val="en-US" w:eastAsia="zh-TW" w:bidi="ar-SA"/>
      </w:rPr>
    </w:lvl>
    <w:lvl w:ilvl="4" w:tplc="1E842B88">
      <w:numFmt w:val="bullet"/>
      <w:lvlText w:val="•"/>
      <w:lvlJc w:val="left"/>
      <w:pPr>
        <w:ind w:left="4082" w:hanging="241"/>
      </w:pPr>
      <w:rPr>
        <w:rFonts w:hint="default"/>
        <w:lang w:val="en-US" w:eastAsia="zh-TW" w:bidi="ar-SA"/>
      </w:rPr>
    </w:lvl>
    <w:lvl w:ilvl="5" w:tplc="5CA81BBC">
      <w:numFmt w:val="bullet"/>
      <w:lvlText w:val="•"/>
      <w:lvlJc w:val="left"/>
      <w:pPr>
        <w:ind w:left="4953" w:hanging="241"/>
      </w:pPr>
      <w:rPr>
        <w:rFonts w:hint="default"/>
        <w:lang w:val="en-US" w:eastAsia="zh-TW" w:bidi="ar-SA"/>
      </w:rPr>
    </w:lvl>
    <w:lvl w:ilvl="6" w:tplc="4C98D23C">
      <w:numFmt w:val="bullet"/>
      <w:lvlText w:val="•"/>
      <w:lvlJc w:val="left"/>
      <w:pPr>
        <w:ind w:left="5823" w:hanging="241"/>
      </w:pPr>
      <w:rPr>
        <w:rFonts w:hint="default"/>
        <w:lang w:val="en-US" w:eastAsia="zh-TW" w:bidi="ar-SA"/>
      </w:rPr>
    </w:lvl>
    <w:lvl w:ilvl="7" w:tplc="E8BE53D4">
      <w:numFmt w:val="bullet"/>
      <w:lvlText w:val="•"/>
      <w:lvlJc w:val="left"/>
      <w:pPr>
        <w:ind w:left="6694" w:hanging="241"/>
      </w:pPr>
      <w:rPr>
        <w:rFonts w:hint="default"/>
        <w:lang w:val="en-US" w:eastAsia="zh-TW" w:bidi="ar-SA"/>
      </w:rPr>
    </w:lvl>
    <w:lvl w:ilvl="8" w:tplc="60AC3666">
      <w:numFmt w:val="bullet"/>
      <w:lvlText w:val="•"/>
      <w:lvlJc w:val="left"/>
      <w:pPr>
        <w:ind w:left="7565" w:hanging="241"/>
      </w:pPr>
      <w:rPr>
        <w:rFonts w:hint="default"/>
        <w:lang w:val="en-US" w:eastAsia="zh-TW" w:bidi="ar-SA"/>
      </w:rPr>
    </w:lvl>
  </w:abstractNum>
  <w:abstractNum w:abstractNumId="2" w15:restartNumberingAfterBreak="0">
    <w:nsid w:val="745002EF"/>
    <w:multiLevelType w:val="hybridMultilevel"/>
    <w:tmpl w:val="67548050"/>
    <w:lvl w:ilvl="0" w:tplc="BA76EBE6">
      <w:start w:val="1"/>
      <w:numFmt w:val="decimal"/>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0F"/>
    <w:rsid w:val="002E1BB6"/>
    <w:rsid w:val="003439D1"/>
    <w:rsid w:val="003878EC"/>
    <w:rsid w:val="004B773C"/>
    <w:rsid w:val="005440F5"/>
    <w:rsid w:val="005C4442"/>
    <w:rsid w:val="006F280F"/>
    <w:rsid w:val="008F1DD2"/>
    <w:rsid w:val="0094425E"/>
    <w:rsid w:val="00BE749E"/>
    <w:rsid w:val="00D338E8"/>
    <w:rsid w:val="00D76A75"/>
    <w:rsid w:val="00DC7CFA"/>
    <w:rsid w:val="00E30DF3"/>
    <w:rsid w:val="00EB5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A8C6C8-C164-4C57-B72C-352CE6FF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Title"/>
    <w:basedOn w:val="a"/>
    <w:uiPriority w:val="1"/>
    <w:qFormat/>
    <w:pPr>
      <w:spacing w:before="27"/>
      <w:ind w:left="2310" w:right="2310" w:hanging="111"/>
    </w:pPr>
    <w:rPr>
      <w:b/>
      <w:bCs/>
      <w:sz w:val="36"/>
      <w:szCs w:val="36"/>
    </w:rPr>
  </w:style>
  <w:style w:type="paragraph" w:styleId="a5">
    <w:name w:val="List Paragraph"/>
    <w:basedOn w:val="a"/>
    <w:uiPriority w:val="1"/>
    <w:qFormat/>
    <w:pPr>
      <w:spacing w:before="24"/>
      <w:ind w:left="599" w:hanging="362"/>
    </w:pPr>
  </w:style>
  <w:style w:type="paragraph" w:customStyle="1" w:styleId="TableParagraph">
    <w:name w:val="Table Paragraph"/>
    <w:basedOn w:val="a"/>
    <w:uiPriority w:val="1"/>
    <w:qFormat/>
  </w:style>
  <w:style w:type="paragraph" w:styleId="a6">
    <w:name w:val="header"/>
    <w:basedOn w:val="a"/>
    <w:link w:val="a7"/>
    <w:uiPriority w:val="99"/>
    <w:unhideWhenUsed/>
    <w:rsid w:val="008F1DD2"/>
    <w:pPr>
      <w:tabs>
        <w:tab w:val="center" w:pos="4153"/>
        <w:tab w:val="right" w:pos="8306"/>
      </w:tabs>
      <w:snapToGrid w:val="0"/>
    </w:pPr>
    <w:rPr>
      <w:sz w:val="20"/>
      <w:szCs w:val="20"/>
    </w:rPr>
  </w:style>
  <w:style w:type="character" w:customStyle="1" w:styleId="a7">
    <w:name w:val="頁首 字元"/>
    <w:basedOn w:val="a0"/>
    <w:link w:val="a6"/>
    <w:uiPriority w:val="99"/>
    <w:rsid w:val="008F1DD2"/>
    <w:rPr>
      <w:rFonts w:ascii="標楷體" w:eastAsia="標楷體" w:hAnsi="標楷體" w:cs="標楷體"/>
      <w:sz w:val="20"/>
      <w:szCs w:val="20"/>
      <w:lang w:eastAsia="zh-TW"/>
    </w:rPr>
  </w:style>
  <w:style w:type="paragraph" w:styleId="a8">
    <w:name w:val="footer"/>
    <w:basedOn w:val="a"/>
    <w:link w:val="a9"/>
    <w:uiPriority w:val="99"/>
    <w:unhideWhenUsed/>
    <w:rsid w:val="008F1DD2"/>
    <w:pPr>
      <w:tabs>
        <w:tab w:val="center" w:pos="4153"/>
        <w:tab w:val="right" w:pos="8306"/>
      </w:tabs>
      <w:snapToGrid w:val="0"/>
    </w:pPr>
    <w:rPr>
      <w:sz w:val="20"/>
      <w:szCs w:val="20"/>
    </w:rPr>
  </w:style>
  <w:style w:type="character" w:customStyle="1" w:styleId="a9">
    <w:name w:val="頁尾 字元"/>
    <w:basedOn w:val="a0"/>
    <w:link w:val="a8"/>
    <w:uiPriority w:val="99"/>
    <w:rsid w:val="008F1DD2"/>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1125-A676-49CE-BBAB-1B5CAE3E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八十五學年度碩一生獎學金初審結果</dc:title>
  <dc:creator>黃靜儀</dc:creator>
  <cp:lastModifiedBy>user</cp:lastModifiedBy>
  <cp:revision>2</cp:revision>
  <dcterms:created xsi:type="dcterms:W3CDTF">2023-03-16T03:11:00Z</dcterms:created>
  <dcterms:modified xsi:type="dcterms:W3CDTF">2023-03-16T03:11:00Z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2010</vt:lpwstr>
  </property>
  <property fmtid="{D5CDD505-2E9C-101B-9397-08002B2CF9AE}" pid="4" name="LastSaved">
    <vt:filetime>2023-02-21T00:00:00Z</vt:filetime>
  </property>
  <property fmtid="{D5CDD505-2E9C-101B-9397-08002B2CF9AE}" pid="5" name="GrammarlyDocumentId">
    <vt:lpwstr>8b58216b17e5a205d5b19bfada05c2ae8639872c74b7f4afec7cd64f60e93db6</vt:lpwstr>
  </property>
</Properties>
</file>